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90" w:type="dxa"/>
        <w:tblInd w:w="-743" w:type="dxa"/>
        <w:tblLook w:val="01E0" w:firstRow="1" w:lastRow="1" w:firstColumn="1" w:lastColumn="1" w:noHBand="0" w:noVBand="0"/>
      </w:tblPr>
      <w:tblGrid>
        <w:gridCol w:w="4820"/>
        <w:gridCol w:w="5670"/>
      </w:tblGrid>
      <w:tr w:rsidR="0090604D" w:rsidRPr="0090604D" w:rsidTr="00F45D41">
        <w:trPr>
          <w:trHeight w:val="898"/>
        </w:trPr>
        <w:tc>
          <w:tcPr>
            <w:tcW w:w="4820" w:type="dxa"/>
          </w:tcPr>
          <w:p w:rsidR="004C755F" w:rsidRPr="0090604D" w:rsidRDefault="004C755F" w:rsidP="00E85DD2">
            <w:pPr>
              <w:pStyle w:val="Normal1"/>
              <w:widowControl w:val="0"/>
              <w:tabs>
                <w:tab w:val="center" w:pos="1680"/>
                <w:tab w:val="center" w:pos="6480"/>
              </w:tabs>
              <w:spacing w:before="0" w:beforeAutospacing="0" w:after="0" w:afterAutospacing="0"/>
              <w:jc w:val="center"/>
              <w:rPr>
                <w:sz w:val="26"/>
                <w:szCs w:val="26"/>
              </w:rPr>
            </w:pPr>
            <w:r w:rsidRPr="0090604D">
              <w:rPr>
                <w:sz w:val="26"/>
                <w:szCs w:val="26"/>
              </w:rPr>
              <w:t>UBND TỈNH THÁI NGUYÊN</w:t>
            </w:r>
          </w:p>
          <w:p w:rsidR="004C755F" w:rsidRPr="0090604D" w:rsidRDefault="007369C9" w:rsidP="00E85DD2">
            <w:pPr>
              <w:pStyle w:val="Normal1"/>
              <w:widowControl w:val="0"/>
              <w:tabs>
                <w:tab w:val="center" w:pos="1680"/>
                <w:tab w:val="center" w:pos="6480"/>
              </w:tabs>
              <w:spacing w:before="0" w:beforeAutospacing="0" w:after="0" w:afterAutospacing="0"/>
              <w:jc w:val="center"/>
              <w:rPr>
                <w:b/>
                <w:sz w:val="26"/>
                <w:szCs w:val="26"/>
              </w:rPr>
            </w:pPr>
            <w:r w:rsidRPr="0090604D">
              <w:rPr>
                <w:b/>
                <w:noProof/>
                <w:sz w:val="10"/>
                <w:szCs w:val="26"/>
                <w:lang w:val="en-GB" w:eastAsia="en-GB"/>
              </w:rPr>
              <mc:AlternateContent>
                <mc:Choice Requires="wps">
                  <w:drawing>
                    <wp:anchor distT="4294967294" distB="4294967294" distL="114300" distR="114300" simplePos="0" relativeHeight="251656192" behindDoc="0" locked="0" layoutInCell="1" allowOverlap="1" wp14:anchorId="745881A0" wp14:editId="64C4E8D6">
                      <wp:simplePos x="0" y="0"/>
                      <wp:positionH relativeFrom="column">
                        <wp:posOffset>944245</wp:posOffset>
                      </wp:positionH>
                      <wp:positionV relativeFrom="paragraph">
                        <wp:posOffset>252095</wp:posOffset>
                      </wp:positionV>
                      <wp:extent cx="89535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53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5D91E2" id="Straight Connector 2" o:spid="_x0000_s1026" style="position:absolute;z-index:25165619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4.35pt,19.85pt" to="144.85pt,1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F4vHAIAADUEAAAOAAAAZHJzL2Uyb0RvYy54bWysU8uu2yAQ3VfqPyD2iR83SR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"/>
                  </w:pict>
                </mc:Fallback>
              </mc:AlternateContent>
            </w:r>
            <w:r w:rsidR="000D1D92" w:rsidRPr="0090604D">
              <w:rPr>
                <w:b/>
                <w:sz w:val="26"/>
                <w:szCs w:val="26"/>
              </w:rPr>
              <w:t>SỞ NÔNG NGHIỆP VÀ MÔI TRƯỜNG</w:t>
            </w:r>
          </w:p>
        </w:tc>
        <w:tc>
          <w:tcPr>
            <w:tcW w:w="5670" w:type="dxa"/>
          </w:tcPr>
          <w:p w:rsidR="004C755F" w:rsidRPr="0090604D" w:rsidRDefault="004C755F" w:rsidP="00E85DD2">
            <w:pPr>
              <w:pStyle w:val="Normal1"/>
              <w:widowControl w:val="0"/>
              <w:tabs>
                <w:tab w:val="center" w:pos="1680"/>
                <w:tab w:val="center" w:pos="6480"/>
              </w:tabs>
              <w:spacing w:before="0" w:beforeAutospacing="0" w:after="0" w:afterAutospacing="0"/>
              <w:jc w:val="center"/>
              <w:rPr>
                <w:b/>
                <w:sz w:val="26"/>
                <w:szCs w:val="26"/>
              </w:rPr>
            </w:pPr>
            <w:r w:rsidRPr="0090604D">
              <w:rPr>
                <w:b/>
                <w:sz w:val="26"/>
                <w:szCs w:val="26"/>
              </w:rPr>
              <w:t xml:space="preserve">CỘNG HÒA XÃ HỘI CHỦ NGHĨA VIỆT </w:t>
            </w:r>
            <w:smartTag w:uri="urn:schemas-microsoft-com:office:smarttags" w:element="place">
              <w:smartTag w:uri="urn:schemas-microsoft-com:office:smarttags" w:element="country-region">
                <w:r w:rsidRPr="0090604D">
                  <w:rPr>
                    <w:b/>
                    <w:sz w:val="26"/>
                    <w:szCs w:val="26"/>
                  </w:rPr>
                  <w:t>NAM</w:t>
                </w:r>
              </w:smartTag>
            </w:smartTag>
          </w:p>
          <w:p w:rsidR="004C755F" w:rsidRPr="0090604D" w:rsidRDefault="007369C9" w:rsidP="00E85DD2">
            <w:pPr>
              <w:pStyle w:val="Normal1"/>
              <w:widowControl w:val="0"/>
              <w:tabs>
                <w:tab w:val="center" w:pos="1680"/>
                <w:tab w:val="center" w:pos="6480"/>
              </w:tabs>
              <w:spacing w:before="0" w:beforeAutospacing="0" w:after="0" w:afterAutospacing="0"/>
              <w:jc w:val="center"/>
              <w:rPr>
                <w:sz w:val="26"/>
                <w:szCs w:val="26"/>
              </w:rPr>
            </w:pPr>
            <w:r w:rsidRPr="0090604D">
              <w:rPr>
                <w:b/>
                <w:noProof/>
                <w:sz w:val="20"/>
                <w:szCs w:val="26"/>
                <w:lang w:val="en-GB" w:eastAsia="en-GB"/>
              </w:rPr>
              <mc:AlternateContent>
                <mc:Choice Requires="wps">
                  <w:drawing>
                    <wp:anchor distT="4294967294" distB="4294967294" distL="114300" distR="114300" simplePos="0" relativeHeight="251658240" behindDoc="0" locked="0" layoutInCell="1" allowOverlap="1" wp14:anchorId="62B7F632" wp14:editId="466CD3E7">
                      <wp:simplePos x="0" y="0"/>
                      <wp:positionH relativeFrom="column">
                        <wp:posOffset>826770</wp:posOffset>
                      </wp:positionH>
                      <wp:positionV relativeFrom="paragraph">
                        <wp:posOffset>257809</wp:posOffset>
                      </wp:positionV>
                      <wp:extent cx="19050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7838F8" id="Straight Connector 1" o:spid="_x0000_s1026" style="position:absolute;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5.1pt,20.3pt" to="215.1pt,2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syH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"/>
                  </w:pict>
                </mc:Fallback>
              </mc:AlternateContent>
            </w:r>
            <w:r w:rsidR="004C755F" w:rsidRPr="0090604D">
              <w:rPr>
                <w:b/>
                <w:sz w:val="28"/>
                <w:szCs w:val="26"/>
              </w:rPr>
              <w:t>Độc lập - Tự do - Hạnh phúc</w:t>
            </w:r>
          </w:p>
        </w:tc>
      </w:tr>
      <w:tr w:rsidR="0090604D" w:rsidRPr="0090604D" w:rsidTr="00F45D41">
        <w:trPr>
          <w:trHeight w:val="238"/>
        </w:trPr>
        <w:tc>
          <w:tcPr>
            <w:tcW w:w="4820" w:type="dxa"/>
          </w:tcPr>
          <w:p w:rsidR="004C755F" w:rsidRPr="0090604D" w:rsidRDefault="00853164" w:rsidP="00853164">
            <w:pPr>
              <w:pStyle w:val="Normal1"/>
              <w:widowControl w:val="0"/>
              <w:tabs>
                <w:tab w:val="center" w:pos="1680"/>
                <w:tab w:val="center" w:pos="6480"/>
              </w:tabs>
              <w:spacing w:before="0" w:beforeAutospacing="0" w:after="0" w:afterAutospacing="0" w:line="320" w:lineRule="exact"/>
              <w:jc w:val="center"/>
              <w:rPr>
                <w:sz w:val="26"/>
                <w:szCs w:val="26"/>
              </w:rPr>
            </w:pPr>
            <w:r w:rsidRPr="00853164">
              <w:rPr>
                <w:sz w:val="26"/>
                <w:szCs w:val="26"/>
              </w:rPr>
              <w:t>Số:            /SNNMT-CCTLPCTT</w:t>
            </w:r>
          </w:p>
        </w:tc>
        <w:tc>
          <w:tcPr>
            <w:tcW w:w="5670" w:type="dxa"/>
          </w:tcPr>
          <w:p w:rsidR="004C755F" w:rsidRPr="0090604D" w:rsidRDefault="004C755F" w:rsidP="00853164">
            <w:pPr>
              <w:pStyle w:val="Normal1"/>
              <w:widowControl w:val="0"/>
              <w:tabs>
                <w:tab w:val="center" w:pos="665"/>
                <w:tab w:val="center" w:pos="6480"/>
              </w:tabs>
              <w:spacing w:before="0" w:beforeAutospacing="0" w:after="0" w:afterAutospacing="0" w:line="320" w:lineRule="exact"/>
              <w:jc w:val="center"/>
              <w:rPr>
                <w:sz w:val="26"/>
                <w:szCs w:val="26"/>
              </w:rPr>
            </w:pPr>
            <w:r w:rsidRPr="0090604D">
              <w:rPr>
                <w:i/>
                <w:sz w:val="26"/>
                <w:szCs w:val="26"/>
              </w:rPr>
              <w:t xml:space="preserve">           Thái Nguyên, ngày     </w:t>
            </w:r>
            <w:r w:rsidR="000D1D92" w:rsidRPr="0090604D">
              <w:rPr>
                <w:i/>
                <w:sz w:val="26"/>
                <w:szCs w:val="26"/>
              </w:rPr>
              <w:t xml:space="preserve"> tháng </w:t>
            </w:r>
            <w:r w:rsidR="00642260">
              <w:rPr>
                <w:i/>
                <w:sz w:val="26"/>
                <w:szCs w:val="26"/>
              </w:rPr>
              <w:t>5</w:t>
            </w:r>
            <w:r w:rsidR="000D1D92" w:rsidRPr="0090604D">
              <w:rPr>
                <w:i/>
                <w:sz w:val="26"/>
                <w:szCs w:val="26"/>
              </w:rPr>
              <w:t xml:space="preserve"> </w:t>
            </w:r>
            <w:r w:rsidRPr="0090604D">
              <w:rPr>
                <w:i/>
                <w:sz w:val="26"/>
                <w:szCs w:val="26"/>
              </w:rPr>
              <w:t>năm 202</w:t>
            </w:r>
            <w:r w:rsidR="00783C68" w:rsidRPr="0090604D">
              <w:rPr>
                <w:i/>
                <w:sz w:val="26"/>
                <w:szCs w:val="26"/>
              </w:rPr>
              <w:t>6</w:t>
            </w:r>
          </w:p>
        </w:tc>
      </w:tr>
    </w:tbl>
    <w:p w:rsidR="00F45D41" w:rsidRPr="0090604D" w:rsidRDefault="00F45D41" w:rsidP="0063227F">
      <w:pPr>
        <w:widowControl w:val="0"/>
        <w:autoSpaceDE w:val="0"/>
        <w:autoSpaceDN w:val="0"/>
        <w:adjustRightInd w:val="0"/>
        <w:spacing w:line="240" w:lineRule="exact"/>
        <w:jc w:val="center"/>
        <w:rPr>
          <w:b/>
          <w:bCs/>
          <w:szCs w:val="28"/>
          <w:lang w:val="en"/>
        </w:rPr>
      </w:pPr>
    </w:p>
    <w:p w:rsidR="00853164" w:rsidRDefault="00853164" w:rsidP="008822EC">
      <w:pPr>
        <w:widowControl w:val="0"/>
        <w:autoSpaceDE w:val="0"/>
        <w:autoSpaceDN w:val="0"/>
        <w:adjustRightInd w:val="0"/>
        <w:spacing w:line="320" w:lineRule="exact"/>
        <w:jc w:val="center"/>
        <w:rPr>
          <w:rFonts w:ascii="Times New Roman Bold" w:hAnsi="Times New Roman Bold"/>
          <w:b/>
          <w:bCs/>
          <w:sz w:val="26"/>
          <w:szCs w:val="28"/>
          <w:lang w:val="en"/>
        </w:rPr>
      </w:pPr>
    </w:p>
    <w:p w:rsidR="00853164" w:rsidRDefault="00853164" w:rsidP="008822EC">
      <w:pPr>
        <w:widowControl w:val="0"/>
        <w:autoSpaceDE w:val="0"/>
        <w:autoSpaceDN w:val="0"/>
        <w:adjustRightInd w:val="0"/>
        <w:spacing w:line="320" w:lineRule="exact"/>
        <w:jc w:val="center"/>
        <w:rPr>
          <w:rFonts w:ascii="Times New Roman Bold" w:hAnsi="Times New Roman Bold"/>
          <w:b/>
          <w:bCs/>
          <w:sz w:val="26"/>
          <w:szCs w:val="28"/>
          <w:lang w:val="en"/>
        </w:rPr>
      </w:pPr>
      <w:r>
        <w:rPr>
          <w:rFonts w:ascii="Times New Roman Bold" w:hAnsi="Times New Roman Bold"/>
          <w:b/>
          <w:bCs/>
          <w:sz w:val="26"/>
          <w:szCs w:val="28"/>
          <w:lang w:val="en"/>
        </w:rPr>
        <w:t>BÁO CÁO</w:t>
      </w:r>
    </w:p>
    <w:p w:rsidR="00853164" w:rsidRDefault="00853164" w:rsidP="008822EC">
      <w:pPr>
        <w:widowControl w:val="0"/>
        <w:autoSpaceDE w:val="0"/>
        <w:autoSpaceDN w:val="0"/>
        <w:adjustRightInd w:val="0"/>
        <w:spacing w:line="320" w:lineRule="exact"/>
        <w:jc w:val="center"/>
        <w:rPr>
          <w:rFonts w:ascii="Times New Roman Bold" w:hAnsi="Times New Roman Bold"/>
          <w:b/>
          <w:bCs/>
          <w:sz w:val="26"/>
          <w:szCs w:val="28"/>
          <w:lang w:val="en"/>
        </w:rPr>
      </w:pPr>
    </w:p>
    <w:p w:rsidR="00FB17AD" w:rsidRPr="00853164" w:rsidRDefault="00853164" w:rsidP="00853164">
      <w:pPr>
        <w:widowControl w:val="0"/>
        <w:autoSpaceDE w:val="0"/>
        <w:autoSpaceDN w:val="0"/>
        <w:adjustRightInd w:val="0"/>
        <w:spacing w:before="60" w:after="60" w:line="320" w:lineRule="exact"/>
        <w:ind w:firstLine="720"/>
        <w:jc w:val="both"/>
        <w:rPr>
          <w:rFonts w:ascii="Times New Roman Bold" w:hAnsi="Times New Roman Bold"/>
          <w:b/>
          <w:bCs/>
          <w:spacing w:val="-4"/>
          <w:szCs w:val="28"/>
          <w:lang w:val="en"/>
        </w:rPr>
      </w:pPr>
      <w:r w:rsidRPr="00853164">
        <w:rPr>
          <w:rFonts w:ascii="Times New Roman Bold" w:hAnsi="Times New Roman Bold"/>
          <w:b/>
          <w:bCs/>
          <w:spacing w:val="-4"/>
          <w:szCs w:val="28"/>
          <w:lang w:val="en"/>
        </w:rPr>
        <w:t>Tổng kết việc thi hành các quy định pháp luật về hỗ trợ phát triển thủy lợi nhỏ, thủy lợi nội đồng và tưới tiên tiến, tiết kiệm nước trên địa bàn tỉnh Thái Nguyên và tỉnh Bắc Kạn (trước thời điểm sắp xếp đơn vị hành chính cấp tỉnh)</w:t>
      </w:r>
    </w:p>
    <w:p w:rsidR="00853164" w:rsidRPr="0090604D" w:rsidRDefault="00853164" w:rsidP="00A85D63">
      <w:pPr>
        <w:widowControl w:val="0"/>
        <w:autoSpaceDE w:val="0"/>
        <w:autoSpaceDN w:val="0"/>
        <w:adjustRightInd w:val="0"/>
        <w:spacing w:line="240" w:lineRule="exact"/>
        <w:ind w:firstLine="720"/>
        <w:jc w:val="both"/>
        <w:rPr>
          <w:szCs w:val="28"/>
          <w:lang w:val="en"/>
        </w:rPr>
      </w:pPr>
      <w:r>
        <w:rPr>
          <w:noProof/>
          <w:szCs w:val="28"/>
          <w:lang w:val="en-GB" w:eastAsia="en-GB"/>
        </w:rPr>
        <mc:AlternateContent>
          <mc:Choice Requires="wps">
            <w:drawing>
              <wp:anchor distT="0" distB="0" distL="114300" distR="114300" simplePos="0" relativeHeight="251659776" behindDoc="0" locked="0" layoutInCell="1" allowOverlap="1" wp14:editId="19EE043A">
                <wp:simplePos x="0" y="0"/>
                <wp:positionH relativeFrom="column">
                  <wp:posOffset>2190750</wp:posOffset>
                </wp:positionH>
                <wp:positionV relativeFrom="paragraph">
                  <wp:posOffset>3810</wp:posOffset>
                </wp:positionV>
                <wp:extent cx="1433195" cy="0"/>
                <wp:effectExtent l="0" t="0" r="3365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31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E94B5B9" id="_x0000_t32" coordsize="21600,21600" o:spt="32" o:oned="t" path="m,l21600,21600e" filled="f">
                <v:path arrowok="t" fillok="f" o:connecttype="none"/>
                <o:lock v:ext="edit" shapetype="t"/>
              </v:shapetype>
              <v:shape id="Straight Arrow Connector 3" o:spid="_x0000_s1026" type="#_x0000_t32" style="position:absolute;margin-left:172.5pt;margin-top:.3pt;width:112.85pt;height:0;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"/>
            </w:pict>
          </mc:Fallback>
        </mc:AlternateContent>
      </w:r>
    </w:p>
    <w:p w:rsidR="00BB4C2C" w:rsidRPr="00B60E7C" w:rsidRDefault="00BB4C2C" w:rsidP="008B19F4">
      <w:pPr>
        <w:widowControl w:val="0"/>
        <w:autoSpaceDE w:val="0"/>
        <w:autoSpaceDN w:val="0"/>
        <w:adjustRightInd w:val="0"/>
        <w:spacing w:before="120" w:after="120" w:line="326" w:lineRule="exact"/>
        <w:ind w:firstLine="720"/>
        <w:jc w:val="both"/>
        <w:rPr>
          <w:szCs w:val="28"/>
        </w:rPr>
      </w:pPr>
      <w:r w:rsidRPr="00B60E7C">
        <w:rPr>
          <w:szCs w:val="28"/>
          <w:lang w:val="en"/>
        </w:rPr>
        <w:t>Th</w:t>
      </w:r>
      <w:r w:rsidRPr="00B60E7C">
        <w:rPr>
          <w:szCs w:val="28"/>
        </w:rPr>
        <w:t>ực hiện quy định của Luật Ban hành văn bản quy phạm pháp luật</w:t>
      </w:r>
      <w:r w:rsidR="00DE7A80" w:rsidRPr="00B60E7C">
        <w:rPr>
          <w:szCs w:val="28"/>
        </w:rPr>
        <w:t>; trên cơ sở rà soát Nghị quyết số 22/2022/NQ-HĐND ngày 10</w:t>
      </w:r>
      <w:r w:rsidR="00B91ADB">
        <w:rPr>
          <w:szCs w:val="28"/>
        </w:rPr>
        <w:t xml:space="preserve"> tháng </w:t>
      </w:r>
      <w:r w:rsidR="00DE7A80" w:rsidRPr="00B60E7C">
        <w:rPr>
          <w:szCs w:val="28"/>
        </w:rPr>
        <w:t>12</w:t>
      </w:r>
      <w:r w:rsidR="00B91ADB">
        <w:rPr>
          <w:szCs w:val="28"/>
        </w:rPr>
        <w:t xml:space="preserve"> năm </w:t>
      </w:r>
      <w:r w:rsidR="00DE7A80" w:rsidRPr="00B60E7C">
        <w:rPr>
          <w:szCs w:val="28"/>
        </w:rPr>
        <w:t>2022 quy định mức hỗ trợ phát triển thủy lợi nhỏ, thủy lợi nội đồng và tưới tiên tiến, tiết kiệm nước trên địa bàn tỉnh Bắc Kạn và các quy định pháp luật có liên quan.</w:t>
      </w:r>
      <w:r w:rsidR="00C31CF6" w:rsidRPr="00B60E7C">
        <w:rPr>
          <w:szCs w:val="28"/>
        </w:rPr>
        <w:t xml:space="preserve"> Sở Nông nghiệp và Môi trường </w:t>
      </w:r>
      <w:r w:rsidR="00DE7A80" w:rsidRPr="00B60E7C">
        <w:rPr>
          <w:szCs w:val="28"/>
        </w:rPr>
        <w:t>báo cáo tổng kết</w:t>
      </w:r>
      <w:r w:rsidR="00935CED" w:rsidRPr="00B60E7C">
        <w:rPr>
          <w:szCs w:val="28"/>
        </w:rPr>
        <w:t xml:space="preserve"> </w:t>
      </w:r>
      <w:r w:rsidR="00935CED" w:rsidRPr="00B60E7C">
        <w:t xml:space="preserve">việc thi hành pháp luật </w:t>
      </w:r>
      <w:r w:rsidR="00AD4DFE" w:rsidRPr="00B60E7C">
        <w:t>về hỗ trợ phát triển thủy lợi nhỏ, thủy lợi nội đồng và tưới tiên tiến, tiết kiệm nước</w:t>
      </w:r>
      <w:r w:rsidR="00DE7A80" w:rsidRPr="00B60E7C">
        <w:rPr>
          <w:szCs w:val="28"/>
        </w:rPr>
        <w:t xml:space="preserve"> như sau</w:t>
      </w:r>
      <w:r w:rsidRPr="00B60E7C">
        <w:rPr>
          <w:szCs w:val="28"/>
        </w:rPr>
        <w:t>:</w:t>
      </w:r>
    </w:p>
    <w:p w:rsidR="00BB4C2C" w:rsidRPr="0090604D" w:rsidRDefault="00BB4C2C" w:rsidP="008B19F4">
      <w:pPr>
        <w:widowControl w:val="0"/>
        <w:autoSpaceDE w:val="0"/>
        <w:autoSpaceDN w:val="0"/>
        <w:adjustRightInd w:val="0"/>
        <w:spacing w:before="120" w:after="120" w:line="326" w:lineRule="exact"/>
        <w:ind w:firstLine="720"/>
        <w:jc w:val="both"/>
        <w:rPr>
          <w:szCs w:val="28"/>
        </w:rPr>
      </w:pPr>
      <w:r w:rsidRPr="0090604D">
        <w:rPr>
          <w:b/>
          <w:bCs/>
          <w:szCs w:val="28"/>
          <w:lang w:val="en"/>
        </w:rPr>
        <w:t xml:space="preserve">I. </w:t>
      </w:r>
      <w:r w:rsidR="00DE7A80" w:rsidRPr="00DE7A80">
        <w:rPr>
          <w:b/>
          <w:bCs/>
          <w:szCs w:val="28"/>
          <w:lang w:val="en"/>
        </w:rPr>
        <w:t>BỐI CẢNH THỰC HIỆN TỔNG KẾT</w:t>
      </w:r>
    </w:p>
    <w:p w:rsidR="00935CED" w:rsidRDefault="00935CED" w:rsidP="008B19F4">
      <w:pPr>
        <w:widowControl w:val="0"/>
        <w:autoSpaceDE w:val="0"/>
        <w:autoSpaceDN w:val="0"/>
        <w:adjustRightInd w:val="0"/>
        <w:spacing w:before="120" w:after="120" w:line="326" w:lineRule="exact"/>
        <w:ind w:firstLine="720"/>
        <w:jc w:val="both"/>
        <w:rPr>
          <w:b/>
          <w:bCs/>
          <w:szCs w:val="28"/>
          <w:lang w:val="en"/>
        </w:rPr>
      </w:pPr>
      <w:r w:rsidRPr="00935CED">
        <w:rPr>
          <w:b/>
          <w:bCs/>
          <w:szCs w:val="28"/>
          <w:lang w:val="en"/>
        </w:rPr>
        <w:t xml:space="preserve">1. Bối cảnh trong nước </w:t>
      </w:r>
    </w:p>
    <w:p w:rsidR="00655105" w:rsidRDefault="00D62A86" w:rsidP="008B19F4">
      <w:pPr>
        <w:widowControl w:val="0"/>
        <w:spacing w:before="120" w:after="120" w:line="326" w:lineRule="exact"/>
        <w:ind w:firstLine="709"/>
        <w:jc w:val="both"/>
        <w:rPr>
          <w:spacing w:val="-2"/>
          <w:szCs w:val="28"/>
          <w:lang w:val="en"/>
        </w:rPr>
      </w:pPr>
      <w:r>
        <w:rPr>
          <w:bCs/>
          <w:spacing w:val="-2"/>
          <w:szCs w:val="28"/>
        </w:rPr>
        <w:t>N</w:t>
      </w:r>
      <w:r w:rsidRPr="00D62A86">
        <w:rPr>
          <w:bCs/>
          <w:spacing w:val="-2"/>
          <w:szCs w:val="28"/>
        </w:rPr>
        <w:t>gày 16 tháng 5 năm 2018</w:t>
      </w:r>
      <w:r>
        <w:rPr>
          <w:bCs/>
          <w:spacing w:val="-2"/>
          <w:szCs w:val="28"/>
        </w:rPr>
        <w:t xml:space="preserve">, </w:t>
      </w:r>
      <w:r w:rsidRPr="00D62A86">
        <w:rPr>
          <w:bCs/>
          <w:spacing w:val="-2"/>
          <w:szCs w:val="28"/>
        </w:rPr>
        <w:t>Chính phủ</w:t>
      </w:r>
      <w:r>
        <w:rPr>
          <w:bCs/>
          <w:spacing w:val="-2"/>
          <w:szCs w:val="28"/>
        </w:rPr>
        <w:t xml:space="preserve"> ban hành </w:t>
      </w:r>
      <w:r w:rsidRPr="00D62A86">
        <w:rPr>
          <w:bCs/>
          <w:spacing w:val="-2"/>
          <w:szCs w:val="28"/>
        </w:rPr>
        <w:t>Nghị định số 77/2018/NĐ-CP</w:t>
      </w:r>
      <w:r>
        <w:rPr>
          <w:bCs/>
          <w:spacing w:val="-2"/>
          <w:szCs w:val="28"/>
        </w:rPr>
        <w:t xml:space="preserve"> </w:t>
      </w:r>
      <w:r w:rsidRPr="00D62A86">
        <w:rPr>
          <w:bCs/>
          <w:spacing w:val="-2"/>
          <w:szCs w:val="28"/>
        </w:rPr>
        <w:t>quy định hỗ trợ phát triển thủy lợi nhỏ, thủy lợi nội đồng và tưới tiên tiến, tiết kiệm nước</w:t>
      </w:r>
      <w:r w:rsidR="001131B2">
        <w:rPr>
          <w:bCs/>
          <w:spacing w:val="-2"/>
          <w:szCs w:val="28"/>
        </w:rPr>
        <w:t xml:space="preserve">, trong đó tại </w:t>
      </w:r>
      <w:r w:rsidR="001131B2" w:rsidRPr="001131B2">
        <w:rPr>
          <w:bCs/>
          <w:spacing w:val="-2"/>
          <w:szCs w:val="28"/>
        </w:rPr>
        <w:t>điểm a khoản 1 Điều 11</w:t>
      </w:r>
      <w:r w:rsidR="001131B2">
        <w:rPr>
          <w:bCs/>
          <w:spacing w:val="-2"/>
          <w:szCs w:val="28"/>
        </w:rPr>
        <w:t xml:space="preserve"> quy định </w:t>
      </w:r>
      <w:r w:rsidR="001131B2" w:rsidRPr="001131B2">
        <w:rPr>
          <w:bCs/>
          <w:spacing w:val="-2"/>
          <w:szCs w:val="28"/>
        </w:rPr>
        <w:t>Trách nhiệm của Hội đồng nhân dân cấp tỉnh</w:t>
      </w:r>
      <w:r w:rsidR="001131B2">
        <w:rPr>
          <w:bCs/>
          <w:spacing w:val="-2"/>
          <w:szCs w:val="28"/>
        </w:rPr>
        <w:t xml:space="preserve"> “</w:t>
      </w:r>
      <w:r w:rsidR="001131B2" w:rsidRPr="00F35609">
        <w:rPr>
          <w:i/>
          <w:spacing w:val="-2"/>
          <w:szCs w:val="28"/>
          <w:lang w:val="en"/>
        </w:rPr>
        <w:t>a) Ban hành quy định cụ thể mức hỗ trợ của từng chính sách theo khả năng cân đối của ngân sách và bố trí kinh phí hàng năm để thực hiện các chính sách theo quy định của Nghị định này;</w:t>
      </w:r>
      <w:r w:rsidR="001131B2" w:rsidRPr="00C36D41">
        <w:rPr>
          <w:spacing w:val="-2"/>
          <w:szCs w:val="28"/>
          <w:lang w:val="en"/>
        </w:rPr>
        <w:t>”</w:t>
      </w:r>
      <w:r w:rsidR="001131B2" w:rsidRPr="00D83A85">
        <w:rPr>
          <w:i/>
          <w:spacing w:val="-2"/>
          <w:szCs w:val="28"/>
          <w:lang w:val="en"/>
        </w:rPr>
        <w:t>.</w:t>
      </w:r>
      <w:r w:rsidR="00655105">
        <w:rPr>
          <w:spacing w:val="-2"/>
          <w:szCs w:val="28"/>
          <w:lang w:val="en"/>
        </w:rPr>
        <w:t xml:space="preserve"> </w:t>
      </w:r>
      <w:r w:rsidR="005217F2" w:rsidRPr="005217F2">
        <w:rPr>
          <w:spacing w:val="-2"/>
          <w:szCs w:val="28"/>
          <w:lang w:val="en"/>
        </w:rPr>
        <w:t>Trước 01/7/2025,</w:t>
      </w:r>
      <w:r w:rsidR="005217F2">
        <w:rPr>
          <w:spacing w:val="-2"/>
          <w:szCs w:val="28"/>
          <w:lang w:val="en"/>
        </w:rPr>
        <w:t xml:space="preserve"> </w:t>
      </w:r>
      <w:r w:rsidR="00A73B3F" w:rsidRPr="005217F2">
        <w:rPr>
          <w:spacing w:val="-2"/>
          <w:szCs w:val="28"/>
          <w:lang w:val="en"/>
        </w:rPr>
        <w:t>tỉnh Thái Nguyên (cũ) chưa ban hành Nghị quyết quy định mức hỗ trợ phát triển thủy lợi nhỏ, thủy lợi nội đồng và tưới tiên tiến, tiết kiệm nước trên địa bàn tỉnh Thái Nguyên theo quy định tại Điều 11 Nghị định số 77/2018/NĐ-CP ngày 16 tháng 5 năm 2018 của Chính phủ</w:t>
      </w:r>
      <w:r w:rsidR="00A73B3F">
        <w:rPr>
          <w:spacing w:val="-2"/>
          <w:szCs w:val="28"/>
          <w:lang w:val="en"/>
        </w:rPr>
        <w:t xml:space="preserve">; </w:t>
      </w:r>
      <w:r w:rsidR="005217F2">
        <w:rPr>
          <w:spacing w:val="-2"/>
          <w:szCs w:val="28"/>
          <w:lang w:val="en"/>
        </w:rPr>
        <w:t>Hội đồng nhân dân</w:t>
      </w:r>
      <w:r w:rsidR="005217F2" w:rsidRPr="005217F2">
        <w:rPr>
          <w:spacing w:val="-2"/>
          <w:szCs w:val="28"/>
          <w:lang w:val="en"/>
        </w:rPr>
        <w:t xml:space="preserve"> tỉnh Bắc Kạn (cũ) đã ban hành Nghị quyết số 22/2022/NQ-HĐND ngày 10</w:t>
      </w:r>
      <w:r w:rsidR="00301B28">
        <w:rPr>
          <w:spacing w:val="-2"/>
          <w:szCs w:val="28"/>
          <w:lang w:val="en"/>
        </w:rPr>
        <w:t xml:space="preserve"> tháng </w:t>
      </w:r>
      <w:r w:rsidR="005217F2" w:rsidRPr="005217F2">
        <w:rPr>
          <w:spacing w:val="-2"/>
          <w:szCs w:val="28"/>
          <w:lang w:val="en"/>
        </w:rPr>
        <w:t>12</w:t>
      </w:r>
      <w:r w:rsidR="00301B28">
        <w:rPr>
          <w:spacing w:val="-2"/>
          <w:szCs w:val="28"/>
          <w:lang w:val="en"/>
        </w:rPr>
        <w:t xml:space="preserve"> năm </w:t>
      </w:r>
      <w:r w:rsidR="005217F2" w:rsidRPr="005217F2">
        <w:rPr>
          <w:spacing w:val="-2"/>
          <w:szCs w:val="28"/>
          <w:lang w:val="en"/>
        </w:rPr>
        <w:t>2022 quy định mức hỗ trợ phát triển thủy lợi nhỏ, thủy lợi nội đồng và tưới tiên tiến, tiết kiệm</w:t>
      </w:r>
      <w:r w:rsidR="00A73B3F">
        <w:rPr>
          <w:spacing w:val="-2"/>
          <w:szCs w:val="28"/>
          <w:lang w:val="en"/>
        </w:rPr>
        <w:t xml:space="preserve"> nước trên địa bàn tỉnh Bắc Kạn</w:t>
      </w:r>
      <w:r w:rsidR="005217F2" w:rsidRPr="005217F2">
        <w:rPr>
          <w:spacing w:val="-2"/>
          <w:szCs w:val="28"/>
          <w:lang w:val="en"/>
        </w:rPr>
        <w:t>.</w:t>
      </w:r>
      <w:r w:rsidR="00A73B3F">
        <w:rPr>
          <w:spacing w:val="-2"/>
          <w:szCs w:val="28"/>
          <w:lang w:val="en"/>
        </w:rPr>
        <w:t xml:space="preserve"> </w:t>
      </w:r>
      <w:r w:rsidR="005A6355">
        <w:rPr>
          <w:spacing w:val="-2"/>
          <w:szCs w:val="28"/>
          <w:lang w:val="en"/>
        </w:rPr>
        <w:t>Mức hỗ trợ cụ thể:</w:t>
      </w:r>
    </w:p>
    <w:p w:rsidR="004B275F" w:rsidRPr="00D668C3" w:rsidRDefault="004B275F" w:rsidP="008B19F4">
      <w:pPr>
        <w:widowControl w:val="0"/>
        <w:spacing w:before="120" w:after="120" w:line="326" w:lineRule="exact"/>
        <w:ind w:firstLine="709"/>
        <w:jc w:val="both"/>
        <w:rPr>
          <w:szCs w:val="28"/>
          <w:lang w:val="en"/>
        </w:rPr>
      </w:pPr>
      <w:r w:rsidRPr="00D668C3">
        <w:rPr>
          <w:szCs w:val="28"/>
          <w:lang w:val="en"/>
        </w:rPr>
        <w:t xml:space="preserve">- Hỗ trợ đầu tư xây dựng mới công trình tích trữ nước: </w:t>
      </w:r>
      <w:r w:rsidR="006C693A" w:rsidRPr="00D668C3">
        <w:rPr>
          <w:szCs w:val="28"/>
          <w:lang w:val="en"/>
        </w:rPr>
        <w:t>Hỗ trợ cho t</w:t>
      </w:r>
      <w:r w:rsidRPr="00D668C3">
        <w:rPr>
          <w:szCs w:val="28"/>
          <w:lang w:val="en"/>
        </w:rPr>
        <w:t>ổ chức, cá nhân đầu tư xây dựng công trình tích trữ nước được miễn tiền thuê đất khi Nhà nước cho thuê đất xây dựng công trình;</w:t>
      </w:r>
      <w:r w:rsidR="006C693A" w:rsidRPr="00D668C3">
        <w:rPr>
          <w:szCs w:val="28"/>
          <w:lang w:val="en"/>
        </w:rPr>
        <w:t xml:space="preserve"> hỗ trợ cho t</w:t>
      </w:r>
      <w:r w:rsidRPr="00D668C3">
        <w:rPr>
          <w:szCs w:val="28"/>
          <w:lang w:val="en"/>
        </w:rPr>
        <w:t>ổ chức thủy lợi cơ sở đầu tư xây dựng công trình tích trữ nước được hỗ trợ tối đa 100% chi phí thiết kế và chi phí máy thi công.</w:t>
      </w:r>
    </w:p>
    <w:p w:rsidR="004B275F" w:rsidRPr="004B275F" w:rsidRDefault="006C693A" w:rsidP="008B19F4">
      <w:pPr>
        <w:widowControl w:val="0"/>
        <w:spacing w:before="120" w:after="120" w:line="326" w:lineRule="exact"/>
        <w:ind w:firstLine="709"/>
        <w:jc w:val="both"/>
        <w:rPr>
          <w:spacing w:val="-2"/>
          <w:szCs w:val="28"/>
          <w:lang w:val="en"/>
        </w:rPr>
      </w:pPr>
      <w:r>
        <w:rPr>
          <w:spacing w:val="-2"/>
          <w:szCs w:val="28"/>
          <w:lang w:val="en"/>
        </w:rPr>
        <w:t>-</w:t>
      </w:r>
      <w:r w:rsidR="004B275F" w:rsidRPr="004B275F">
        <w:rPr>
          <w:spacing w:val="-2"/>
          <w:szCs w:val="28"/>
          <w:lang w:val="en"/>
        </w:rPr>
        <w:t xml:space="preserve"> Hỗ trợ tưới tiên tiến, tiết kiệm nước</w:t>
      </w:r>
      <w:r>
        <w:rPr>
          <w:spacing w:val="-2"/>
          <w:szCs w:val="28"/>
          <w:lang w:val="en"/>
        </w:rPr>
        <w:t xml:space="preserve">: </w:t>
      </w:r>
      <w:r w:rsidR="004B275F" w:rsidRPr="004B275F">
        <w:rPr>
          <w:spacing w:val="-2"/>
          <w:szCs w:val="28"/>
          <w:lang w:val="en"/>
        </w:rPr>
        <w:t>Hỗ trợ tối đa 50% chi phí vật liệu, máy thi công và thiết bị để đầu tư xây dựng hệ thống tưới tiên tiến, tiết kiệm nước cho cây trồng cạn, mức hỗ trợ không quá 40 triệu đồng/ha;</w:t>
      </w:r>
      <w:r>
        <w:rPr>
          <w:spacing w:val="-2"/>
          <w:szCs w:val="28"/>
          <w:lang w:val="en"/>
        </w:rPr>
        <w:t xml:space="preserve"> h</w:t>
      </w:r>
      <w:r w:rsidR="004B275F" w:rsidRPr="004B275F">
        <w:rPr>
          <w:spacing w:val="-2"/>
          <w:szCs w:val="28"/>
          <w:lang w:val="en"/>
        </w:rPr>
        <w:t>ỗ trợ tối đa 50% chi phí để san phẳng đồng ruộng, mức hỗ trợ không quá 10 triệu đồng/ha.</w:t>
      </w:r>
    </w:p>
    <w:p w:rsidR="004B275F" w:rsidRPr="004B275F" w:rsidRDefault="006C693A" w:rsidP="008B19F4">
      <w:pPr>
        <w:widowControl w:val="0"/>
        <w:spacing w:before="120" w:after="120" w:line="326" w:lineRule="exact"/>
        <w:ind w:firstLine="709"/>
        <w:jc w:val="both"/>
        <w:rPr>
          <w:spacing w:val="-2"/>
          <w:szCs w:val="28"/>
          <w:lang w:val="en"/>
        </w:rPr>
      </w:pPr>
      <w:r>
        <w:rPr>
          <w:spacing w:val="-2"/>
          <w:szCs w:val="28"/>
          <w:lang w:val="en"/>
        </w:rPr>
        <w:lastRenderedPageBreak/>
        <w:t xml:space="preserve">- </w:t>
      </w:r>
      <w:r w:rsidR="004B275F" w:rsidRPr="004B275F">
        <w:rPr>
          <w:spacing w:val="-2"/>
          <w:szCs w:val="28"/>
          <w:lang w:val="en"/>
        </w:rPr>
        <w:t>Hỗ trợ đầu tư xây dựng cống và kiên cố kênh mương: Hỗ trợ tối đa 90% tổng giá trị đầu tư xây dựng công trình được cấp có thẩm quyền phê duyệt, mức hỗ trợ này không bao gồm chi phí giải phóng mặt bằng.</w:t>
      </w:r>
    </w:p>
    <w:p w:rsidR="005A6355" w:rsidRDefault="006C693A" w:rsidP="008B19F4">
      <w:pPr>
        <w:widowControl w:val="0"/>
        <w:spacing w:before="120" w:after="120" w:line="350" w:lineRule="exact"/>
        <w:ind w:firstLine="709"/>
        <w:jc w:val="both"/>
        <w:rPr>
          <w:spacing w:val="-2"/>
          <w:szCs w:val="28"/>
          <w:lang w:val="en"/>
        </w:rPr>
      </w:pPr>
      <w:r>
        <w:rPr>
          <w:spacing w:val="-2"/>
          <w:szCs w:val="28"/>
          <w:lang w:val="en"/>
        </w:rPr>
        <w:t xml:space="preserve">- </w:t>
      </w:r>
      <w:r w:rsidR="004B275F" w:rsidRPr="004B275F">
        <w:rPr>
          <w:spacing w:val="-2"/>
          <w:szCs w:val="28"/>
          <w:lang w:val="en"/>
        </w:rPr>
        <w:t>Điều kiện, cơ chế và hồ sở thủ tục nhận hỗ trợ thực hiện theo quy định tại Nghị định số 77/2018/NĐ-CP ngày 16 tháng 5 năm 2018 của Chính phủ quy định hỗ trợ phát triển thủy lợi nhỏ, thủy lợi nội đồng và tưới tiên tiến, tiết kiệm nước.</w:t>
      </w:r>
    </w:p>
    <w:p w:rsidR="00DA3A95" w:rsidRPr="00655105" w:rsidRDefault="00D668C3" w:rsidP="008B19F4">
      <w:pPr>
        <w:widowControl w:val="0"/>
        <w:spacing w:before="120" w:after="120" w:line="350" w:lineRule="exact"/>
        <w:ind w:firstLine="709"/>
        <w:jc w:val="both"/>
        <w:rPr>
          <w:spacing w:val="-2"/>
          <w:szCs w:val="28"/>
          <w:lang w:val="en"/>
        </w:rPr>
      </w:pPr>
      <w:r>
        <w:rPr>
          <w:spacing w:val="-2"/>
          <w:szCs w:val="28"/>
          <w:lang w:val="en"/>
        </w:rPr>
        <w:t>N</w:t>
      </w:r>
      <w:r w:rsidRPr="00D668C3">
        <w:rPr>
          <w:spacing w:val="-2"/>
          <w:szCs w:val="28"/>
          <w:lang w:val="en"/>
        </w:rPr>
        <w:t>gày 07/8/2023</w:t>
      </w:r>
      <w:r>
        <w:rPr>
          <w:spacing w:val="-2"/>
          <w:szCs w:val="28"/>
          <w:lang w:val="en"/>
        </w:rPr>
        <w:t>,</w:t>
      </w:r>
      <w:r w:rsidRPr="00D668C3">
        <w:rPr>
          <w:spacing w:val="-2"/>
          <w:szCs w:val="28"/>
          <w:lang w:val="en"/>
        </w:rPr>
        <w:t xml:space="preserve"> UBND</w:t>
      </w:r>
      <w:r>
        <w:rPr>
          <w:spacing w:val="-2"/>
          <w:szCs w:val="28"/>
          <w:lang w:val="en"/>
        </w:rPr>
        <w:t xml:space="preserve"> </w:t>
      </w:r>
      <w:r w:rsidRPr="00D668C3">
        <w:rPr>
          <w:spacing w:val="-2"/>
          <w:szCs w:val="28"/>
          <w:lang w:val="en"/>
        </w:rPr>
        <w:t>tỉnh Bắc Kạn</w:t>
      </w:r>
      <w:r w:rsidRPr="00D668C3">
        <w:rPr>
          <w:spacing w:val="-2"/>
          <w:szCs w:val="28"/>
          <w:lang w:val="en"/>
        </w:rPr>
        <w:t xml:space="preserve"> </w:t>
      </w:r>
      <w:r>
        <w:rPr>
          <w:spacing w:val="-2"/>
          <w:szCs w:val="28"/>
          <w:lang w:val="en"/>
        </w:rPr>
        <w:t>có V</w:t>
      </w:r>
      <w:r w:rsidRPr="00D668C3">
        <w:rPr>
          <w:spacing w:val="-2"/>
          <w:szCs w:val="28"/>
          <w:lang w:val="en"/>
        </w:rPr>
        <w:t>ăn</w:t>
      </w:r>
      <w:r>
        <w:rPr>
          <w:spacing w:val="-2"/>
          <w:szCs w:val="28"/>
          <w:lang w:val="en"/>
        </w:rPr>
        <w:t xml:space="preserve"> bản</w:t>
      </w:r>
      <w:r w:rsidRPr="00D668C3">
        <w:rPr>
          <w:spacing w:val="-2"/>
          <w:szCs w:val="28"/>
          <w:lang w:val="en"/>
        </w:rPr>
        <w:t xml:space="preserve"> số 5108/UBND-NNTNMT về việc triển khai thực hiện Nghị quyết số 22/2022/NQ-HĐND ngày</w:t>
      </w:r>
      <w:r>
        <w:rPr>
          <w:spacing w:val="-2"/>
          <w:szCs w:val="28"/>
          <w:lang w:val="en"/>
        </w:rPr>
        <w:t xml:space="preserve"> </w:t>
      </w:r>
      <w:r w:rsidRPr="00D668C3">
        <w:rPr>
          <w:spacing w:val="-2"/>
          <w:szCs w:val="28"/>
          <w:lang w:val="en"/>
        </w:rPr>
        <w:t>10</w:t>
      </w:r>
      <w:r>
        <w:rPr>
          <w:spacing w:val="-2"/>
          <w:szCs w:val="28"/>
          <w:lang w:val="en"/>
        </w:rPr>
        <w:t xml:space="preserve"> tháng </w:t>
      </w:r>
      <w:r w:rsidRPr="00D668C3">
        <w:rPr>
          <w:spacing w:val="-2"/>
          <w:szCs w:val="28"/>
          <w:lang w:val="en"/>
        </w:rPr>
        <w:t>12</w:t>
      </w:r>
      <w:r>
        <w:rPr>
          <w:spacing w:val="-2"/>
          <w:szCs w:val="28"/>
          <w:lang w:val="en"/>
        </w:rPr>
        <w:t xml:space="preserve"> năm </w:t>
      </w:r>
      <w:r w:rsidRPr="00D668C3">
        <w:rPr>
          <w:spacing w:val="-2"/>
          <w:szCs w:val="28"/>
          <w:lang w:val="en"/>
        </w:rPr>
        <w:t>2022 của HĐND tỉnh</w:t>
      </w:r>
      <w:r>
        <w:rPr>
          <w:spacing w:val="-2"/>
          <w:szCs w:val="28"/>
          <w:lang w:val="en"/>
        </w:rPr>
        <w:t xml:space="preserve">; Sở Nông nghiệp và PTNT (nay là Sở Nông nghiệp và Môi trường) ban hành Hướng dẫn số 1932/HD-SNN ngày 09/8/2023 hướng dẫn thực hiện </w:t>
      </w:r>
      <w:r w:rsidRPr="00D668C3">
        <w:rPr>
          <w:spacing w:val="-2"/>
          <w:szCs w:val="28"/>
          <w:lang w:val="en"/>
        </w:rPr>
        <w:t>Nghị quyết số 22/2022/NQ-HĐND ngày</w:t>
      </w:r>
      <w:r>
        <w:rPr>
          <w:spacing w:val="-2"/>
          <w:szCs w:val="28"/>
          <w:lang w:val="en"/>
        </w:rPr>
        <w:t xml:space="preserve"> </w:t>
      </w:r>
      <w:r w:rsidRPr="00D668C3">
        <w:rPr>
          <w:spacing w:val="-2"/>
          <w:szCs w:val="28"/>
          <w:lang w:val="en"/>
        </w:rPr>
        <w:t>10</w:t>
      </w:r>
      <w:r>
        <w:rPr>
          <w:spacing w:val="-2"/>
          <w:szCs w:val="28"/>
          <w:lang w:val="en"/>
        </w:rPr>
        <w:t xml:space="preserve"> tháng </w:t>
      </w:r>
      <w:r w:rsidRPr="00D668C3">
        <w:rPr>
          <w:spacing w:val="-2"/>
          <w:szCs w:val="28"/>
          <w:lang w:val="en"/>
        </w:rPr>
        <w:t>12</w:t>
      </w:r>
      <w:r>
        <w:rPr>
          <w:spacing w:val="-2"/>
          <w:szCs w:val="28"/>
          <w:lang w:val="en"/>
        </w:rPr>
        <w:t xml:space="preserve"> năm </w:t>
      </w:r>
      <w:r w:rsidRPr="00D668C3">
        <w:rPr>
          <w:spacing w:val="-2"/>
          <w:szCs w:val="28"/>
          <w:lang w:val="en"/>
        </w:rPr>
        <w:t>2022 của HĐND tỉnh</w:t>
      </w:r>
      <w:r>
        <w:rPr>
          <w:spacing w:val="-2"/>
          <w:szCs w:val="28"/>
          <w:lang w:val="en"/>
        </w:rPr>
        <w:t xml:space="preserve"> Bắc Kạn. </w:t>
      </w:r>
    </w:p>
    <w:p w:rsidR="00BB4C2C" w:rsidRPr="0090604D" w:rsidRDefault="00BB4C2C" w:rsidP="008B19F4">
      <w:pPr>
        <w:widowControl w:val="0"/>
        <w:autoSpaceDE w:val="0"/>
        <w:autoSpaceDN w:val="0"/>
        <w:adjustRightInd w:val="0"/>
        <w:spacing w:before="120" w:after="120" w:line="350" w:lineRule="exact"/>
        <w:ind w:firstLine="720"/>
        <w:jc w:val="both"/>
        <w:rPr>
          <w:b/>
          <w:bCs/>
          <w:szCs w:val="28"/>
        </w:rPr>
      </w:pPr>
      <w:r w:rsidRPr="0090604D">
        <w:rPr>
          <w:b/>
          <w:bCs/>
          <w:szCs w:val="28"/>
          <w:lang w:val="en"/>
        </w:rPr>
        <w:t xml:space="preserve">2. </w:t>
      </w:r>
      <w:r w:rsidR="004B0DC8" w:rsidRPr="004B0DC8">
        <w:rPr>
          <w:b/>
          <w:bCs/>
          <w:szCs w:val="28"/>
          <w:lang w:val="en"/>
        </w:rPr>
        <w:t>Quá trình thực hiện tổng kết/đánh giá thực trạng</w:t>
      </w:r>
    </w:p>
    <w:p w:rsidR="00972726" w:rsidRPr="00882ED1" w:rsidRDefault="00301B28" w:rsidP="008B19F4">
      <w:pPr>
        <w:widowControl w:val="0"/>
        <w:autoSpaceDE w:val="0"/>
        <w:autoSpaceDN w:val="0"/>
        <w:adjustRightInd w:val="0"/>
        <w:spacing w:before="120" w:after="120" w:line="350" w:lineRule="exact"/>
        <w:ind w:firstLine="720"/>
        <w:jc w:val="both"/>
        <w:rPr>
          <w:spacing w:val="-4"/>
          <w:szCs w:val="28"/>
        </w:rPr>
      </w:pPr>
      <w:r>
        <w:rPr>
          <w:spacing w:val="-4"/>
          <w:szCs w:val="28"/>
        </w:rPr>
        <w:t xml:space="preserve">Nghị quyết số </w:t>
      </w:r>
      <w:r w:rsidRPr="00301B28">
        <w:rPr>
          <w:spacing w:val="-4"/>
          <w:szCs w:val="28"/>
        </w:rPr>
        <w:t>22/2022/NQ-HĐND ngày 10</w:t>
      </w:r>
      <w:r w:rsidR="007F199A">
        <w:rPr>
          <w:spacing w:val="-4"/>
          <w:szCs w:val="28"/>
        </w:rPr>
        <w:t xml:space="preserve"> tháng 12 năm </w:t>
      </w:r>
      <w:r w:rsidRPr="00301B28">
        <w:rPr>
          <w:spacing w:val="-4"/>
          <w:szCs w:val="28"/>
        </w:rPr>
        <w:t>2022 quy định mức hỗ trợ phát triển thủy lợi nhỏ, thủy lợi nội đồng và tưới tiên tiến, tiết kiệm nước trên địa bàn tỉnh Bắc Kạn</w:t>
      </w:r>
      <w:r>
        <w:rPr>
          <w:spacing w:val="-4"/>
          <w:szCs w:val="28"/>
        </w:rPr>
        <w:t xml:space="preserve"> </w:t>
      </w:r>
      <w:r w:rsidRPr="00301B28">
        <w:rPr>
          <w:spacing w:val="-4"/>
          <w:szCs w:val="28"/>
        </w:rPr>
        <w:t>làm căn cứ pháp lý quan trọng</w:t>
      </w:r>
      <w:r>
        <w:rPr>
          <w:spacing w:val="-4"/>
          <w:szCs w:val="28"/>
        </w:rPr>
        <w:t xml:space="preserve"> </w:t>
      </w:r>
      <w:r w:rsidRPr="00301B28">
        <w:rPr>
          <w:spacing w:val="-4"/>
          <w:szCs w:val="28"/>
        </w:rPr>
        <w:t>để làm cơ sở</w:t>
      </w:r>
      <w:r w:rsidR="007F199A">
        <w:rPr>
          <w:spacing w:val="-4"/>
          <w:szCs w:val="28"/>
        </w:rPr>
        <w:t xml:space="preserve"> hỗ trợ cho các </w:t>
      </w:r>
      <w:r w:rsidR="007F199A" w:rsidRPr="007F199A">
        <w:rPr>
          <w:spacing w:val="-4"/>
          <w:szCs w:val="28"/>
        </w:rPr>
        <w:t>tổ chức, cá nhân trong việc đầu tư xây dựng, quản lý, khai thác công trình thủy lợi nhỏ, thủy lợi nội đồng và tưới tiên tiến, tiết kiệm nước trên địa bàn tỉnh Bắc Kạn</w:t>
      </w:r>
      <w:r w:rsidR="007F199A">
        <w:rPr>
          <w:spacing w:val="-4"/>
          <w:szCs w:val="28"/>
        </w:rPr>
        <w:t xml:space="preserve"> (cũ) </w:t>
      </w:r>
      <w:r w:rsidRPr="00301B28">
        <w:rPr>
          <w:spacing w:val="-4"/>
          <w:szCs w:val="28"/>
        </w:rPr>
        <w:t xml:space="preserve">; mức </w:t>
      </w:r>
      <w:r w:rsidR="007F199A">
        <w:rPr>
          <w:spacing w:val="-4"/>
          <w:szCs w:val="28"/>
        </w:rPr>
        <w:t>hỗ trợ</w:t>
      </w:r>
      <w:r w:rsidRPr="00301B28">
        <w:rPr>
          <w:spacing w:val="-4"/>
          <w:szCs w:val="28"/>
        </w:rPr>
        <w:t xml:space="preserve"> phù hợp</w:t>
      </w:r>
      <w:r>
        <w:rPr>
          <w:spacing w:val="-4"/>
          <w:szCs w:val="28"/>
        </w:rPr>
        <w:t xml:space="preserve"> </w:t>
      </w:r>
      <w:r w:rsidRPr="00301B28">
        <w:rPr>
          <w:spacing w:val="-4"/>
          <w:szCs w:val="28"/>
        </w:rPr>
        <w:t xml:space="preserve">thực tế, bảo đảm quyền lợi của đơn vị </w:t>
      </w:r>
      <w:r w:rsidR="007F199A">
        <w:rPr>
          <w:spacing w:val="-4"/>
          <w:szCs w:val="28"/>
        </w:rPr>
        <w:t>tham gia đầu tư phát triển thủy lợi nhỏ, thủy lợi nội đồng và tưới tiên tiến, tiết kiệm nước.</w:t>
      </w:r>
    </w:p>
    <w:p w:rsidR="00BB4C2C" w:rsidRPr="0090604D" w:rsidRDefault="00BB4C2C" w:rsidP="008B19F4">
      <w:pPr>
        <w:widowControl w:val="0"/>
        <w:autoSpaceDE w:val="0"/>
        <w:autoSpaceDN w:val="0"/>
        <w:adjustRightInd w:val="0"/>
        <w:spacing w:before="120" w:after="120" w:line="350" w:lineRule="exact"/>
        <w:ind w:firstLine="720"/>
        <w:jc w:val="both"/>
        <w:rPr>
          <w:szCs w:val="28"/>
        </w:rPr>
      </w:pPr>
      <w:r w:rsidRPr="0090604D">
        <w:rPr>
          <w:b/>
          <w:bCs/>
          <w:szCs w:val="28"/>
          <w:lang w:val="en"/>
        </w:rPr>
        <w:t>II. K</w:t>
      </w:r>
      <w:r w:rsidRPr="0090604D">
        <w:rPr>
          <w:b/>
          <w:bCs/>
          <w:szCs w:val="28"/>
        </w:rPr>
        <w:t xml:space="preserve">ẾT QUẢ </w:t>
      </w:r>
      <w:r w:rsidR="00882ED1">
        <w:rPr>
          <w:b/>
          <w:bCs/>
          <w:szCs w:val="28"/>
        </w:rPr>
        <w:t>THỰC HIỆN</w:t>
      </w:r>
    </w:p>
    <w:p w:rsidR="00005488" w:rsidRDefault="00005488" w:rsidP="008B19F4">
      <w:pPr>
        <w:widowControl w:val="0"/>
        <w:autoSpaceDE w:val="0"/>
        <w:autoSpaceDN w:val="0"/>
        <w:adjustRightInd w:val="0"/>
        <w:spacing w:before="120" w:after="120" w:line="350" w:lineRule="exact"/>
        <w:ind w:firstLine="720"/>
        <w:jc w:val="both"/>
        <w:rPr>
          <w:b/>
          <w:bCs/>
          <w:szCs w:val="28"/>
          <w:lang w:val="en"/>
        </w:rPr>
      </w:pPr>
      <w:r>
        <w:rPr>
          <w:b/>
          <w:bCs/>
          <w:szCs w:val="28"/>
          <w:lang w:val="en"/>
        </w:rPr>
        <w:t>1</w:t>
      </w:r>
      <w:r w:rsidR="00BB4C2C" w:rsidRPr="0090604D">
        <w:rPr>
          <w:b/>
          <w:bCs/>
          <w:szCs w:val="28"/>
          <w:lang w:val="en"/>
        </w:rPr>
        <w:t xml:space="preserve">. </w:t>
      </w:r>
      <w:r w:rsidRPr="00005488">
        <w:rPr>
          <w:b/>
          <w:bCs/>
          <w:szCs w:val="28"/>
          <w:lang w:val="en"/>
        </w:rPr>
        <w:t>Việc tổ chức thi hành văn bản quy phạm pháp luật</w:t>
      </w:r>
    </w:p>
    <w:p w:rsidR="00005488" w:rsidRPr="00005488" w:rsidRDefault="00005488" w:rsidP="008B19F4">
      <w:pPr>
        <w:widowControl w:val="0"/>
        <w:autoSpaceDE w:val="0"/>
        <w:autoSpaceDN w:val="0"/>
        <w:adjustRightInd w:val="0"/>
        <w:spacing w:before="120" w:after="120" w:line="350" w:lineRule="exact"/>
        <w:ind w:firstLine="720"/>
        <w:jc w:val="both"/>
        <w:rPr>
          <w:bCs/>
          <w:szCs w:val="28"/>
          <w:lang w:val="en"/>
        </w:rPr>
      </w:pPr>
      <w:r>
        <w:rPr>
          <w:bCs/>
          <w:szCs w:val="28"/>
          <w:lang w:val="en"/>
        </w:rPr>
        <w:t xml:space="preserve">Ngay sau khi Nghị quyết số </w:t>
      </w:r>
      <w:r w:rsidRPr="00005488">
        <w:rPr>
          <w:bCs/>
          <w:szCs w:val="28"/>
          <w:lang w:val="en"/>
        </w:rPr>
        <w:t>22/2022/NQ-HĐND ngày 10 tháng 12 năm 2022</w:t>
      </w:r>
      <w:r>
        <w:rPr>
          <w:bCs/>
          <w:szCs w:val="28"/>
          <w:lang w:val="en"/>
        </w:rPr>
        <w:t xml:space="preserve"> của Hội đồng nhân dân tỉnh Bắc Kạn (cũ) có hiệu lực thi hành, Ủ</w:t>
      </w:r>
      <w:r w:rsidR="009037F8">
        <w:rPr>
          <w:bCs/>
          <w:szCs w:val="28"/>
          <w:lang w:val="en"/>
        </w:rPr>
        <w:t>y ban nhân dân tỉnh Bắc Kạn (cũ</w:t>
      </w:r>
      <w:r>
        <w:rPr>
          <w:bCs/>
          <w:szCs w:val="28"/>
          <w:lang w:val="en"/>
        </w:rPr>
        <w:t xml:space="preserve">) đã chỉ đạo các Sở, ngành, ủy ban nhân dân cấp huyện (cũ) </w:t>
      </w:r>
      <w:r w:rsidR="00F330D6">
        <w:rPr>
          <w:bCs/>
          <w:szCs w:val="28"/>
          <w:lang w:val="en"/>
        </w:rPr>
        <w:t>thành lập, cũng cố tổ chức thủy lợi cơ sở và tổ chức thực hiện Nghị Quyết theo quy định.</w:t>
      </w:r>
    </w:p>
    <w:p w:rsidR="00C0777C" w:rsidRDefault="00F330D6" w:rsidP="008B19F4">
      <w:pPr>
        <w:widowControl w:val="0"/>
        <w:autoSpaceDE w:val="0"/>
        <w:autoSpaceDN w:val="0"/>
        <w:adjustRightInd w:val="0"/>
        <w:spacing w:before="120" w:after="120" w:line="350" w:lineRule="exact"/>
        <w:ind w:firstLine="720"/>
        <w:jc w:val="both"/>
        <w:rPr>
          <w:b/>
          <w:bCs/>
          <w:szCs w:val="28"/>
        </w:rPr>
      </w:pPr>
      <w:r>
        <w:rPr>
          <w:b/>
          <w:bCs/>
          <w:szCs w:val="28"/>
          <w:lang w:val="en"/>
        </w:rPr>
        <w:t>2</w:t>
      </w:r>
      <w:r w:rsidR="00BB4C2C" w:rsidRPr="0090604D">
        <w:rPr>
          <w:b/>
          <w:bCs/>
          <w:szCs w:val="28"/>
          <w:lang w:val="en"/>
        </w:rPr>
        <w:t xml:space="preserve">. </w:t>
      </w:r>
      <w:r w:rsidR="00C0777C" w:rsidRPr="00C0777C">
        <w:rPr>
          <w:b/>
          <w:bCs/>
          <w:szCs w:val="28"/>
          <w:lang w:val="en"/>
        </w:rPr>
        <w:t>Kết quả thi hành</w:t>
      </w:r>
      <w:r w:rsidR="004275ED" w:rsidRPr="0090604D">
        <w:rPr>
          <w:b/>
          <w:bCs/>
          <w:szCs w:val="28"/>
        </w:rPr>
        <w:t xml:space="preserve">: </w:t>
      </w:r>
    </w:p>
    <w:p w:rsidR="00C0777C" w:rsidRPr="00C0777C" w:rsidRDefault="009037F8" w:rsidP="008B19F4">
      <w:pPr>
        <w:widowControl w:val="0"/>
        <w:autoSpaceDE w:val="0"/>
        <w:autoSpaceDN w:val="0"/>
        <w:adjustRightInd w:val="0"/>
        <w:spacing w:before="120" w:after="120" w:line="350" w:lineRule="exact"/>
        <w:ind w:firstLine="720"/>
        <w:jc w:val="both"/>
        <w:rPr>
          <w:bCs/>
          <w:szCs w:val="28"/>
        </w:rPr>
      </w:pPr>
      <w:r>
        <w:rPr>
          <w:bCs/>
          <w:szCs w:val="28"/>
        </w:rPr>
        <w:t>T</w:t>
      </w:r>
      <w:r w:rsidR="00C0777C" w:rsidRPr="00C0777C">
        <w:rPr>
          <w:bCs/>
          <w:szCs w:val="28"/>
        </w:rPr>
        <w:t xml:space="preserve">ừ khi ban hành Nghị quyết của Hội đồng nhân dân tỉnh </w:t>
      </w:r>
      <w:r w:rsidRPr="00301B28">
        <w:rPr>
          <w:spacing w:val="-4"/>
          <w:szCs w:val="28"/>
        </w:rPr>
        <w:t>quy định mức hỗ trợ phát triển thủy lợi nhỏ, thủy lợi nội đồng và tưới tiên tiến, tiết kiệm nước trên địa bàn tỉnh Bắc Kạn</w:t>
      </w:r>
      <w:r>
        <w:rPr>
          <w:spacing w:val="-4"/>
          <w:szCs w:val="28"/>
        </w:rPr>
        <w:t xml:space="preserve"> (cũ) đến nay </w:t>
      </w:r>
      <w:r w:rsidR="00C0777C" w:rsidRPr="00C0777C">
        <w:rPr>
          <w:bCs/>
          <w:szCs w:val="28"/>
        </w:rPr>
        <w:t>chưa có tổ chức, cá nh</w:t>
      </w:r>
      <w:r>
        <w:rPr>
          <w:bCs/>
          <w:szCs w:val="28"/>
        </w:rPr>
        <w:t>ân đề nghị</w:t>
      </w:r>
      <w:r w:rsidRPr="00C0777C">
        <w:rPr>
          <w:bCs/>
          <w:szCs w:val="28"/>
        </w:rPr>
        <w:t xml:space="preserve"> được hỗ trợ theo chính sách quy định tại Nghị quyết</w:t>
      </w:r>
      <w:r w:rsidR="00C0777C" w:rsidRPr="00C0777C">
        <w:rPr>
          <w:bCs/>
          <w:szCs w:val="28"/>
        </w:rPr>
        <w:t>.</w:t>
      </w:r>
    </w:p>
    <w:p w:rsidR="00504D5C" w:rsidRDefault="00BB4C2C" w:rsidP="008B19F4">
      <w:pPr>
        <w:widowControl w:val="0"/>
        <w:autoSpaceDE w:val="0"/>
        <w:autoSpaceDN w:val="0"/>
        <w:adjustRightInd w:val="0"/>
        <w:spacing w:before="120" w:after="120" w:line="350" w:lineRule="exact"/>
        <w:ind w:firstLine="720"/>
        <w:jc w:val="both"/>
        <w:rPr>
          <w:b/>
          <w:bCs/>
          <w:szCs w:val="28"/>
          <w:lang w:val="en"/>
        </w:rPr>
      </w:pPr>
      <w:r w:rsidRPr="0090604D">
        <w:rPr>
          <w:b/>
          <w:bCs/>
          <w:szCs w:val="28"/>
          <w:lang w:val="en"/>
        </w:rPr>
        <w:t xml:space="preserve">III. </w:t>
      </w:r>
      <w:r w:rsidR="005C2054">
        <w:rPr>
          <w:b/>
          <w:bCs/>
          <w:szCs w:val="28"/>
          <w:lang w:val="en"/>
        </w:rPr>
        <w:t>ĐỀ XUẤT, KIẾN NGHỊ</w:t>
      </w:r>
    </w:p>
    <w:p w:rsidR="003A120E" w:rsidRDefault="003A120E" w:rsidP="008B19F4">
      <w:pPr>
        <w:widowControl w:val="0"/>
        <w:autoSpaceDE w:val="0"/>
        <w:autoSpaceDN w:val="0"/>
        <w:adjustRightInd w:val="0"/>
        <w:spacing w:before="120" w:after="120" w:line="350" w:lineRule="exact"/>
        <w:ind w:firstLine="720"/>
        <w:jc w:val="both"/>
        <w:rPr>
          <w:spacing w:val="4"/>
          <w:szCs w:val="28"/>
        </w:rPr>
      </w:pPr>
      <w:r w:rsidRPr="00317192">
        <w:rPr>
          <w:bCs/>
          <w:szCs w:val="28"/>
        </w:rPr>
        <w:t>Kính đề nghị Ủy ban nhân dân tỉnh trình Hội đồng nhân dân tỉnh</w:t>
      </w:r>
      <w:r>
        <w:rPr>
          <w:bCs/>
          <w:szCs w:val="28"/>
        </w:rPr>
        <w:t xml:space="preserve"> ban hành Nghị quyết q</w:t>
      </w:r>
      <w:r w:rsidRPr="003A120E">
        <w:rPr>
          <w:bCs/>
          <w:szCs w:val="28"/>
        </w:rPr>
        <w:t>uy định mức hỗ trợ phát triển thủy lợi nhỏ, thủy lợi nội đồng</w:t>
      </w:r>
      <w:r>
        <w:rPr>
          <w:bCs/>
          <w:szCs w:val="28"/>
        </w:rPr>
        <w:t xml:space="preserve"> </w:t>
      </w:r>
      <w:r w:rsidRPr="003A120E">
        <w:rPr>
          <w:bCs/>
          <w:szCs w:val="28"/>
        </w:rPr>
        <w:t>và tưới tiên tiến, tiết kiệm nước trên địa bàn tỉnh Thái Nguyên</w:t>
      </w:r>
      <w:r w:rsidR="008A6842">
        <w:rPr>
          <w:bCs/>
          <w:szCs w:val="28"/>
        </w:rPr>
        <w:t xml:space="preserve"> </w:t>
      </w:r>
      <w:r w:rsidR="008A6842" w:rsidRPr="008A6842">
        <w:rPr>
          <w:bCs/>
          <w:szCs w:val="28"/>
        </w:rPr>
        <w:t>sau khi sáp nhập tỉnh và thực hiện chính quyền địa phương 2 cấp</w:t>
      </w:r>
      <w:r w:rsidR="008A6842">
        <w:rPr>
          <w:bCs/>
          <w:szCs w:val="28"/>
        </w:rPr>
        <w:t>.</w:t>
      </w:r>
    </w:p>
    <w:p w:rsidR="00337DB7" w:rsidRDefault="00337DB7" w:rsidP="008B19F4">
      <w:pPr>
        <w:widowControl w:val="0"/>
        <w:autoSpaceDE w:val="0"/>
        <w:autoSpaceDN w:val="0"/>
        <w:adjustRightInd w:val="0"/>
        <w:spacing w:before="120" w:after="120" w:line="350" w:lineRule="exact"/>
        <w:ind w:firstLine="720"/>
        <w:jc w:val="both"/>
        <w:rPr>
          <w:spacing w:val="4"/>
          <w:szCs w:val="28"/>
        </w:rPr>
      </w:pPr>
      <w:r w:rsidRPr="0066505D">
        <w:rPr>
          <w:spacing w:val="4"/>
          <w:szCs w:val="28"/>
        </w:rPr>
        <w:lastRenderedPageBreak/>
        <w:t xml:space="preserve">Trên đây là </w:t>
      </w:r>
      <w:r w:rsidR="006D3F07">
        <w:rPr>
          <w:spacing w:val="4"/>
          <w:szCs w:val="28"/>
        </w:rPr>
        <w:t>báo cáo t</w:t>
      </w:r>
      <w:r w:rsidR="006D3F07" w:rsidRPr="006D3F07">
        <w:rPr>
          <w:spacing w:val="4"/>
          <w:szCs w:val="28"/>
        </w:rPr>
        <w:t>ổng kết việc thi hành các quy định pháp luật về hỗ trợ phát triển thủy lợi nhỏ, thủy lợi nội đồng và tưới tiên tiến, tiết kiệm nước trên địa bàn tỉnh Thái Nguyên và tỉnh Bắc Kạn (trước thời điểm sắp xếp đơn vị hành chính cấp tỉnh)</w:t>
      </w:r>
      <w:r w:rsidRPr="0066505D">
        <w:rPr>
          <w:spacing w:val="4"/>
          <w:szCs w:val="28"/>
        </w:rPr>
        <w:t>./.</w:t>
      </w:r>
    </w:p>
    <w:tbl>
      <w:tblPr>
        <w:tblW w:w="0" w:type="auto"/>
        <w:tblLook w:val="04A0" w:firstRow="1" w:lastRow="0" w:firstColumn="1" w:lastColumn="0" w:noHBand="0" w:noVBand="1"/>
      </w:tblPr>
      <w:tblGrid>
        <w:gridCol w:w="4531"/>
        <w:gridCol w:w="4531"/>
      </w:tblGrid>
      <w:tr w:rsidR="001A50CB" w:rsidTr="00032C71">
        <w:tc>
          <w:tcPr>
            <w:tcW w:w="4531" w:type="dxa"/>
            <w:shd w:val="clear" w:color="auto" w:fill="auto"/>
          </w:tcPr>
          <w:p w:rsidR="001A50CB" w:rsidRPr="007D594F" w:rsidRDefault="001A50CB" w:rsidP="00CF16BD">
            <w:pPr>
              <w:widowControl w:val="0"/>
              <w:spacing w:line="260" w:lineRule="exact"/>
              <w:jc w:val="both"/>
              <w:rPr>
                <w:sz w:val="24"/>
                <w:lang w:val="sv-SE" w:eastAsia="ja-JP"/>
              </w:rPr>
            </w:pPr>
            <w:r w:rsidRPr="007D594F">
              <w:rPr>
                <w:b/>
                <w:i/>
                <w:sz w:val="24"/>
                <w:lang w:val="sv-SE" w:eastAsia="ja-JP"/>
              </w:rPr>
              <w:t>Nơi nhận:</w:t>
            </w:r>
            <w:r w:rsidRPr="007D594F">
              <w:rPr>
                <w:sz w:val="24"/>
                <w:lang w:val="sv-SE" w:eastAsia="ja-JP"/>
              </w:rPr>
              <w:t xml:space="preserve"> </w:t>
            </w:r>
          </w:p>
          <w:p w:rsidR="001A50CB" w:rsidRDefault="001A50CB" w:rsidP="00CF16BD">
            <w:pPr>
              <w:widowControl w:val="0"/>
              <w:tabs>
                <w:tab w:val="left" w:pos="720"/>
                <w:tab w:val="left" w:pos="1440"/>
                <w:tab w:val="left" w:pos="2160"/>
                <w:tab w:val="left" w:pos="2880"/>
                <w:tab w:val="left" w:pos="3600"/>
                <w:tab w:val="left" w:pos="4320"/>
                <w:tab w:val="left" w:pos="5040"/>
                <w:tab w:val="left" w:pos="5547"/>
              </w:tabs>
              <w:spacing w:line="260" w:lineRule="exact"/>
              <w:jc w:val="both"/>
              <w:rPr>
                <w:sz w:val="22"/>
                <w:lang w:eastAsia="ja-JP"/>
              </w:rPr>
            </w:pPr>
            <w:r w:rsidRPr="007D594F">
              <w:rPr>
                <w:sz w:val="22"/>
                <w:lang w:eastAsia="ja-JP"/>
              </w:rPr>
              <w:t>- Như trên;</w:t>
            </w:r>
          </w:p>
          <w:p w:rsidR="009811D9" w:rsidRPr="007D594F" w:rsidRDefault="009811D9" w:rsidP="00CF16BD">
            <w:pPr>
              <w:widowControl w:val="0"/>
              <w:tabs>
                <w:tab w:val="left" w:pos="720"/>
                <w:tab w:val="left" w:pos="1440"/>
                <w:tab w:val="left" w:pos="2160"/>
                <w:tab w:val="left" w:pos="2880"/>
                <w:tab w:val="left" w:pos="3600"/>
                <w:tab w:val="left" w:pos="4320"/>
                <w:tab w:val="left" w:pos="5040"/>
                <w:tab w:val="left" w:pos="5547"/>
              </w:tabs>
              <w:spacing w:line="260" w:lineRule="exact"/>
              <w:jc w:val="both"/>
              <w:rPr>
                <w:sz w:val="22"/>
                <w:lang w:eastAsia="ja-JP"/>
              </w:rPr>
            </w:pPr>
            <w:r>
              <w:rPr>
                <w:sz w:val="22"/>
                <w:lang w:eastAsia="ja-JP"/>
              </w:rPr>
              <w:t>- UBND tỉnh (b/c);</w:t>
            </w:r>
          </w:p>
          <w:p w:rsidR="001A50CB" w:rsidRPr="007D594F" w:rsidRDefault="001A50CB" w:rsidP="00CF16BD">
            <w:pPr>
              <w:widowControl w:val="0"/>
              <w:tabs>
                <w:tab w:val="left" w:pos="720"/>
                <w:tab w:val="left" w:pos="1440"/>
                <w:tab w:val="left" w:pos="2160"/>
                <w:tab w:val="left" w:pos="2880"/>
                <w:tab w:val="left" w:pos="3600"/>
                <w:tab w:val="left" w:pos="4320"/>
                <w:tab w:val="left" w:pos="5040"/>
                <w:tab w:val="left" w:pos="5547"/>
              </w:tabs>
              <w:spacing w:line="260" w:lineRule="exact"/>
              <w:jc w:val="both"/>
              <w:rPr>
                <w:sz w:val="22"/>
                <w:lang w:eastAsia="ja-JP"/>
              </w:rPr>
            </w:pPr>
            <w:r w:rsidRPr="007D594F">
              <w:rPr>
                <w:sz w:val="22"/>
                <w:lang w:eastAsia="ja-JP"/>
              </w:rPr>
              <w:t>- Giám đốc Sở (</w:t>
            </w:r>
            <w:r w:rsidR="009811D9">
              <w:rPr>
                <w:sz w:val="22"/>
                <w:lang w:eastAsia="ja-JP"/>
              </w:rPr>
              <w:t>b</w:t>
            </w:r>
            <w:r w:rsidRPr="007D594F">
              <w:rPr>
                <w:sz w:val="22"/>
                <w:lang w:eastAsia="ja-JP"/>
              </w:rPr>
              <w:t>/c);</w:t>
            </w:r>
          </w:p>
          <w:p w:rsidR="001A50CB" w:rsidRPr="007D594F" w:rsidRDefault="001A50CB" w:rsidP="00CF16BD">
            <w:pPr>
              <w:widowControl w:val="0"/>
              <w:spacing w:line="260" w:lineRule="exact"/>
              <w:jc w:val="both"/>
              <w:rPr>
                <w:sz w:val="16"/>
                <w:szCs w:val="16"/>
                <w:vertAlign w:val="subscript"/>
                <w:lang w:eastAsia="ja-JP"/>
              </w:rPr>
            </w:pPr>
            <w:r w:rsidRPr="007D594F">
              <w:rPr>
                <w:sz w:val="22"/>
                <w:lang w:val="vi-VN" w:eastAsia="ja-JP"/>
              </w:rPr>
              <w:t>- Lưu: VT, CCTLPCT</w:t>
            </w:r>
            <w:r w:rsidRPr="007D594F">
              <w:rPr>
                <w:sz w:val="22"/>
                <w:lang w:eastAsia="ja-JP"/>
              </w:rPr>
              <w:t>.</w:t>
            </w:r>
          </w:p>
          <w:p w:rsidR="001A50CB" w:rsidRDefault="001A50CB" w:rsidP="00CF16BD">
            <w:pPr>
              <w:widowControl w:val="0"/>
              <w:spacing w:line="260" w:lineRule="exact"/>
              <w:jc w:val="both"/>
            </w:pPr>
          </w:p>
        </w:tc>
        <w:tc>
          <w:tcPr>
            <w:tcW w:w="4531" w:type="dxa"/>
            <w:shd w:val="clear" w:color="auto" w:fill="auto"/>
          </w:tcPr>
          <w:p w:rsidR="001A50CB" w:rsidRPr="007D594F" w:rsidRDefault="001A50CB" w:rsidP="00032C71">
            <w:pPr>
              <w:widowControl w:val="0"/>
              <w:spacing w:line="320" w:lineRule="exact"/>
              <w:jc w:val="center"/>
              <w:rPr>
                <w:b/>
                <w:bCs/>
              </w:rPr>
            </w:pPr>
            <w:r w:rsidRPr="007D594F">
              <w:rPr>
                <w:b/>
                <w:bCs/>
              </w:rPr>
              <w:t>KT. GIÁM ĐỐC</w:t>
            </w:r>
          </w:p>
          <w:p w:rsidR="001A50CB" w:rsidRPr="007D594F" w:rsidRDefault="001A50CB" w:rsidP="00032C71">
            <w:pPr>
              <w:widowControl w:val="0"/>
              <w:spacing w:line="320" w:lineRule="exact"/>
              <w:jc w:val="center"/>
              <w:rPr>
                <w:b/>
                <w:bCs/>
              </w:rPr>
            </w:pPr>
            <w:r w:rsidRPr="007D594F">
              <w:rPr>
                <w:b/>
                <w:bCs/>
              </w:rPr>
              <w:t>PHÓ GIÁM ĐỐC</w:t>
            </w:r>
          </w:p>
          <w:p w:rsidR="001A50CB" w:rsidRPr="00194F59" w:rsidRDefault="001A50CB" w:rsidP="00032C71">
            <w:pPr>
              <w:widowControl w:val="0"/>
              <w:spacing w:line="320" w:lineRule="exact"/>
              <w:jc w:val="center"/>
            </w:pPr>
          </w:p>
          <w:p w:rsidR="001A50CB" w:rsidRPr="00194F59" w:rsidRDefault="001A50CB" w:rsidP="00032C71">
            <w:pPr>
              <w:widowControl w:val="0"/>
              <w:spacing w:line="320" w:lineRule="exact"/>
              <w:jc w:val="center"/>
            </w:pPr>
          </w:p>
          <w:p w:rsidR="001A50CB" w:rsidRPr="00194F59" w:rsidRDefault="001A50CB" w:rsidP="00032C71">
            <w:pPr>
              <w:widowControl w:val="0"/>
              <w:spacing w:line="320" w:lineRule="exact"/>
              <w:jc w:val="center"/>
            </w:pPr>
            <w:bookmarkStart w:id="0" w:name="_GoBack"/>
            <w:bookmarkEnd w:id="0"/>
          </w:p>
          <w:p w:rsidR="001A50CB" w:rsidRPr="00194F59" w:rsidRDefault="001A50CB" w:rsidP="00032C71">
            <w:pPr>
              <w:widowControl w:val="0"/>
              <w:spacing w:line="320" w:lineRule="exact"/>
              <w:jc w:val="center"/>
            </w:pPr>
          </w:p>
          <w:p w:rsidR="001A50CB" w:rsidRPr="00194F59" w:rsidRDefault="001A50CB" w:rsidP="00032C71">
            <w:pPr>
              <w:widowControl w:val="0"/>
              <w:spacing w:line="320" w:lineRule="exact"/>
              <w:jc w:val="center"/>
            </w:pPr>
          </w:p>
          <w:p w:rsidR="001A50CB" w:rsidRPr="007D594F" w:rsidRDefault="001A50CB" w:rsidP="00032C71">
            <w:pPr>
              <w:widowControl w:val="0"/>
              <w:spacing w:line="320" w:lineRule="exact"/>
              <w:jc w:val="center"/>
              <w:rPr>
                <w:b/>
                <w:bCs/>
              </w:rPr>
            </w:pPr>
            <w:r w:rsidRPr="007D594F">
              <w:rPr>
                <w:b/>
                <w:bCs/>
              </w:rPr>
              <w:t>Dương Văn Hào</w:t>
            </w:r>
          </w:p>
        </w:tc>
      </w:tr>
    </w:tbl>
    <w:p w:rsidR="00570C28" w:rsidRPr="0090604D" w:rsidRDefault="00570C28" w:rsidP="001A50CB">
      <w:pPr>
        <w:widowControl w:val="0"/>
        <w:autoSpaceDE w:val="0"/>
        <w:autoSpaceDN w:val="0"/>
        <w:adjustRightInd w:val="0"/>
        <w:spacing w:before="120"/>
        <w:jc w:val="both"/>
        <w:rPr>
          <w:b/>
          <w:bCs/>
          <w:szCs w:val="28"/>
        </w:rPr>
      </w:pPr>
    </w:p>
    <w:sectPr w:rsidR="00570C28" w:rsidRPr="0090604D" w:rsidSect="00D668C3">
      <w:headerReference w:type="default" r:id="rId8"/>
      <w:footerReference w:type="even" r:id="rId9"/>
      <w:footerReference w:type="default" r:id="rId10"/>
      <w:type w:val="continuous"/>
      <w:pgSz w:w="11907" w:h="16840" w:code="9"/>
      <w:pgMar w:top="1134" w:right="1134" w:bottom="1134" w:left="1701" w:header="720" w:footer="720" w:gutter="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DA74E4E" w16cex:dateUtc="2026-05-07T10: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B80EDAD" w16cid:durableId="2DA74E4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3030" w:rsidRDefault="00793030" w:rsidP="00FE17A6">
      <w:r>
        <w:separator/>
      </w:r>
    </w:p>
  </w:endnote>
  <w:endnote w:type="continuationSeparator" w:id="0">
    <w:p w:rsidR="00793030" w:rsidRDefault="00793030" w:rsidP="00FE1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VnAvant">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21002A87" w:usb1="80000000" w:usb2="00000008"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20000287" w:usb1="00000000" w:usb2="00000000" w:usb3="00000000" w:csb0="0000019F" w:csb1="00000000"/>
  </w:font>
  <w:font w:name=".VnArial">
    <w:panose1 w:val="020B7200000000000000"/>
    <w:charset w:val="00"/>
    <w:family w:val="swiss"/>
    <w:pitch w:val="variable"/>
    <w:sig w:usb0="00000007" w:usb1="00000000" w:usb2="00000000" w:usb3="00000000" w:csb0="00000011"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pitch w:val="variable"/>
    <w:sig w:usb0="E10022FF" w:usb1="C000E47F" w:usb2="00000029" w:usb3="00000000" w:csb0="000001DF" w:csb1="00000000"/>
  </w:font>
  <w:font w:name="Times New Roman Bold">
    <w:altName w:val="Times New Roman"/>
    <w:panose1 w:val="02020803070505020304"/>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46E" w:rsidRDefault="00040C08" w:rsidP="00E33981">
    <w:pPr>
      <w:pStyle w:val="Footer"/>
      <w:framePr w:wrap="around" w:vAnchor="text" w:hAnchor="margin" w:xAlign="right" w:y="1"/>
      <w:rPr>
        <w:rStyle w:val="PageNumber"/>
      </w:rPr>
    </w:pPr>
    <w:r>
      <w:rPr>
        <w:rStyle w:val="PageNumber"/>
      </w:rPr>
      <w:fldChar w:fldCharType="begin"/>
    </w:r>
    <w:r w:rsidR="00BA046E">
      <w:rPr>
        <w:rStyle w:val="PageNumber"/>
      </w:rPr>
      <w:instrText xml:space="preserve">PAGE  </w:instrText>
    </w:r>
    <w:r>
      <w:rPr>
        <w:rStyle w:val="PageNumber"/>
      </w:rPr>
      <w:fldChar w:fldCharType="separate"/>
    </w:r>
    <w:r w:rsidR="00BA046E">
      <w:rPr>
        <w:rStyle w:val="PageNumber"/>
        <w:noProof/>
      </w:rPr>
      <w:t>2</w:t>
    </w:r>
    <w:r>
      <w:rPr>
        <w:rStyle w:val="PageNumber"/>
      </w:rPr>
      <w:fldChar w:fldCharType="end"/>
    </w:r>
  </w:p>
  <w:p w:rsidR="00BA046E" w:rsidRDefault="00BA046E" w:rsidP="00E3398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46E" w:rsidRDefault="00BA046E" w:rsidP="00E33981">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3030" w:rsidRDefault="00793030" w:rsidP="00FE17A6">
      <w:r>
        <w:separator/>
      </w:r>
    </w:p>
  </w:footnote>
  <w:footnote w:type="continuationSeparator" w:id="0">
    <w:p w:rsidR="00793030" w:rsidRDefault="00793030" w:rsidP="00FE17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6857016"/>
      <w:docPartObj>
        <w:docPartGallery w:val="Page Numbers (Top of Page)"/>
        <w:docPartUnique/>
      </w:docPartObj>
    </w:sdtPr>
    <w:sdtEndPr>
      <w:rPr>
        <w:noProof/>
      </w:rPr>
    </w:sdtEndPr>
    <w:sdtContent>
      <w:p w:rsidR="00BA046E" w:rsidRDefault="009F07B6" w:rsidP="004077B1">
        <w:pPr>
          <w:pStyle w:val="Header"/>
          <w:jc w:val="center"/>
        </w:pPr>
        <w:r>
          <w:fldChar w:fldCharType="begin"/>
        </w:r>
        <w:r>
          <w:instrText xml:space="preserve"> PAGE   \* MERGEFORMAT </w:instrText>
        </w:r>
        <w:r>
          <w:fldChar w:fldCharType="separate"/>
        </w:r>
        <w:r w:rsidR="008B19F4">
          <w:rPr>
            <w:noProof/>
          </w:rPr>
          <w:t>2</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717015"/>
    <w:multiLevelType w:val="hybridMultilevel"/>
    <w:tmpl w:val="6EE0DF88"/>
    <w:lvl w:ilvl="0" w:tplc="76506426">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
    <w:nsid w:val="4AFC78AC"/>
    <w:multiLevelType w:val="hybridMultilevel"/>
    <w:tmpl w:val="77D2394E"/>
    <w:lvl w:ilvl="0" w:tplc="FFFFFFFF">
      <w:start w:val="1"/>
      <w:numFmt w:val="bullet"/>
      <w:pStyle w:val="DocumentMap"/>
      <w:lvlText w:val="+"/>
      <w:lvlJc w:val="left"/>
      <w:pPr>
        <w:tabs>
          <w:tab w:val="num" w:pos="567"/>
        </w:tabs>
        <w:ind w:left="567" w:hanging="283"/>
      </w:pPr>
      <w:rPr>
        <w:rFonts w:ascii=".VnAvant" w:hAnsi=".VnAvant" w:hint="default"/>
        <w:b/>
        <w:i w:val="0"/>
        <w:sz w:val="24"/>
        <w:szCs w:val="24"/>
        <w:lang w:val="fr-FR"/>
      </w:rPr>
    </w:lvl>
    <w:lvl w:ilvl="1" w:tplc="FFFFFFFF">
      <w:start w:val="1"/>
      <w:numFmt w:val="bullet"/>
      <w:lvlText w:val="o"/>
      <w:lvlJc w:val="left"/>
      <w:pPr>
        <w:tabs>
          <w:tab w:val="num" w:pos="2147"/>
        </w:tabs>
        <w:ind w:left="2147" w:hanging="360"/>
      </w:pPr>
      <w:rPr>
        <w:rFonts w:ascii="Courier New" w:hAnsi="Courier New" w:cs="Courier New" w:hint="default"/>
      </w:rPr>
    </w:lvl>
    <w:lvl w:ilvl="2" w:tplc="FFFFFFFF" w:tentative="1">
      <w:start w:val="1"/>
      <w:numFmt w:val="bullet"/>
      <w:lvlText w:val=""/>
      <w:lvlJc w:val="left"/>
      <w:pPr>
        <w:tabs>
          <w:tab w:val="num" w:pos="2867"/>
        </w:tabs>
        <w:ind w:left="2867" w:hanging="360"/>
      </w:pPr>
      <w:rPr>
        <w:rFonts w:ascii="Wingdings" w:hAnsi="Wingdings" w:hint="default"/>
      </w:rPr>
    </w:lvl>
    <w:lvl w:ilvl="3" w:tplc="FFFFFFFF" w:tentative="1">
      <w:start w:val="1"/>
      <w:numFmt w:val="bullet"/>
      <w:lvlText w:val=""/>
      <w:lvlJc w:val="left"/>
      <w:pPr>
        <w:tabs>
          <w:tab w:val="num" w:pos="3587"/>
        </w:tabs>
        <w:ind w:left="3587" w:hanging="360"/>
      </w:pPr>
      <w:rPr>
        <w:rFonts w:ascii="Symbol" w:hAnsi="Symbol" w:hint="default"/>
      </w:rPr>
    </w:lvl>
    <w:lvl w:ilvl="4" w:tplc="FFFFFFFF" w:tentative="1">
      <w:start w:val="1"/>
      <w:numFmt w:val="bullet"/>
      <w:lvlText w:val="o"/>
      <w:lvlJc w:val="left"/>
      <w:pPr>
        <w:tabs>
          <w:tab w:val="num" w:pos="4307"/>
        </w:tabs>
        <w:ind w:left="4307" w:hanging="360"/>
      </w:pPr>
      <w:rPr>
        <w:rFonts w:ascii="Courier New" w:hAnsi="Courier New" w:cs="Courier New" w:hint="default"/>
      </w:rPr>
    </w:lvl>
    <w:lvl w:ilvl="5" w:tplc="FFFFFFFF" w:tentative="1">
      <w:start w:val="1"/>
      <w:numFmt w:val="bullet"/>
      <w:lvlText w:val=""/>
      <w:lvlJc w:val="left"/>
      <w:pPr>
        <w:tabs>
          <w:tab w:val="num" w:pos="5027"/>
        </w:tabs>
        <w:ind w:left="5027" w:hanging="360"/>
      </w:pPr>
      <w:rPr>
        <w:rFonts w:ascii="Wingdings" w:hAnsi="Wingdings" w:hint="default"/>
      </w:rPr>
    </w:lvl>
    <w:lvl w:ilvl="6" w:tplc="FFFFFFFF" w:tentative="1">
      <w:start w:val="1"/>
      <w:numFmt w:val="bullet"/>
      <w:lvlText w:val=""/>
      <w:lvlJc w:val="left"/>
      <w:pPr>
        <w:tabs>
          <w:tab w:val="num" w:pos="5747"/>
        </w:tabs>
        <w:ind w:left="5747" w:hanging="360"/>
      </w:pPr>
      <w:rPr>
        <w:rFonts w:ascii="Symbol" w:hAnsi="Symbol" w:hint="default"/>
      </w:rPr>
    </w:lvl>
    <w:lvl w:ilvl="7" w:tplc="FFFFFFFF">
      <w:start w:val="1"/>
      <w:numFmt w:val="bullet"/>
      <w:lvlText w:val="o"/>
      <w:lvlJc w:val="left"/>
      <w:pPr>
        <w:tabs>
          <w:tab w:val="num" w:pos="6467"/>
        </w:tabs>
        <w:ind w:left="6467" w:hanging="360"/>
      </w:pPr>
      <w:rPr>
        <w:rFonts w:ascii="Courier New" w:hAnsi="Courier New" w:cs="Courier New" w:hint="default"/>
      </w:rPr>
    </w:lvl>
    <w:lvl w:ilvl="8" w:tplc="FFFFFFFF">
      <w:start w:val="1"/>
      <w:numFmt w:val="bullet"/>
      <w:lvlText w:val=""/>
      <w:lvlJc w:val="left"/>
      <w:pPr>
        <w:tabs>
          <w:tab w:val="num" w:pos="7187"/>
        </w:tabs>
        <w:ind w:left="7187" w:hanging="360"/>
      </w:pPr>
      <w:rPr>
        <w:rFonts w:ascii="Wingdings" w:hAnsi="Wingdings" w:hint="default"/>
      </w:rPr>
    </w:lvl>
  </w:abstractNum>
  <w:abstractNum w:abstractNumId="2">
    <w:nsid w:val="5CD53203"/>
    <w:multiLevelType w:val="multilevel"/>
    <w:tmpl w:val="B182410C"/>
    <w:lvl w:ilvl="0">
      <w:start w:val="1"/>
      <w:numFmt w:val="decimal"/>
      <w:pStyle w:val="Muc"/>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7515DF0"/>
    <w:multiLevelType w:val="hybridMultilevel"/>
    <w:tmpl w:val="F9D63778"/>
    <w:lvl w:ilvl="0" w:tplc="8260303C">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4">
    <w:nsid w:val="7E0F60E6"/>
    <w:multiLevelType w:val="hybridMultilevel"/>
    <w:tmpl w:val="F68ACA06"/>
    <w:lvl w:ilvl="0" w:tplc="7D62830C">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10B5"/>
    <w:rsid w:val="000016D5"/>
    <w:rsid w:val="0000224F"/>
    <w:rsid w:val="0000406B"/>
    <w:rsid w:val="00005488"/>
    <w:rsid w:val="00006227"/>
    <w:rsid w:val="000101BE"/>
    <w:rsid w:val="0001461D"/>
    <w:rsid w:val="00016D5D"/>
    <w:rsid w:val="0002098D"/>
    <w:rsid w:val="00021D52"/>
    <w:rsid w:val="00023583"/>
    <w:rsid w:val="00027574"/>
    <w:rsid w:val="00031D2D"/>
    <w:rsid w:val="00032C71"/>
    <w:rsid w:val="00033DAF"/>
    <w:rsid w:val="00035BAD"/>
    <w:rsid w:val="000403DB"/>
    <w:rsid w:val="00040C08"/>
    <w:rsid w:val="00043640"/>
    <w:rsid w:val="00043919"/>
    <w:rsid w:val="0004624F"/>
    <w:rsid w:val="00046398"/>
    <w:rsid w:val="00050F82"/>
    <w:rsid w:val="00053EBD"/>
    <w:rsid w:val="00056CA5"/>
    <w:rsid w:val="000606BE"/>
    <w:rsid w:val="00062372"/>
    <w:rsid w:val="00062397"/>
    <w:rsid w:val="000641C3"/>
    <w:rsid w:val="00065BC5"/>
    <w:rsid w:val="00072561"/>
    <w:rsid w:val="00075867"/>
    <w:rsid w:val="00077171"/>
    <w:rsid w:val="0008755F"/>
    <w:rsid w:val="00091417"/>
    <w:rsid w:val="00092A8F"/>
    <w:rsid w:val="000931EE"/>
    <w:rsid w:val="00095CFB"/>
    <w:rsid w:val="00097D1B"/>
    <w:rsid w:val="00097E98"/>
    <w:rsid w:val="000A00D3"/>
    <w:rsid w:val="000A0E80"/>
    <w:rsid w:val="000A3C35"/>
    <w:rsid w:val="000A7CA7"/>
    <w:rsid w:val="000B2D8D"/>
    <w:rsid w:val="000B3601"/>
    <w:rsid w:val="000B4AB6"/>
    <w:rsid w:val="000B6131"/>
    <w:rsid w:val="000C74E5"/>
    <w:rsid w:val="000D1D92"/>
    <w:rsid w:val="000D2DCC"/>
    <w:rsid w:val="000D5803"/>
    <w:rsid w:val="000D6BA1"/>
    <w:rsid w:val="000E0AF5"/>
    <w:rsid w:val="000E167B"/>
    <w:rsid w:val="000E469F"/>
    <w:rsid w:val="000E554A"/>
    <w:rsid w:val="000E575A"/>
    <w:rsid w:val="000F1D5C"/>
    <w:rsid w:val="000F30F9"/>
    <w:rsid w:val="000F7544"/>
    <w:rsid w:val="00101A2C"/>
    <w:rsid w:val="00102958"/>
    <w:rsid w:val="00105A3F"/>
    <w:rsid w:val="00105FEF"/>
    <w:rsid w:val="00110599"/>
    <w:rsid w:val="00111233"/>
    <w:rsid w:val="00112010"/>
    <w:rsid w:val="001121F6"/>
    <w:rsid w:val="00112AFA"/>
    <w:rsid w:val="001131B2"/>
    <w:rsid w:val="00113B65"/>
    <w:rsid w:val="0012167B"/>
    <w:rsid w:val="001221A3"/>
    <w:rsid w:val="00122820"/>
    <w:rsid w:val="00132210"/>
    <w:rsid w:val="00132CB3"/>
    <w:rsid w:val="001330D2"/>
    <w:rsid w:val="00133530"/>
    <w:rsid w:val="00134E07"/>
    <w:rsid w:val="001362D0"/>
    <w:rsid w:val="00140F62"/>
    <w:rsid w:val="00142351"/>
    <w:rsid w:val="00151E9F"/>
    <w:rsid w:val="00151FE8"/>
    <w:rsid w:val="00155C4E"/>
    <w:rsid w:val="00156E44"/>
    <w:rsid w:val="001603E6"/>
    <w:rsid w:val="0016322A"/>
    <w:rsid w:val="001638EE"/>
    <w:rsid w:val="00164272"/>
    <w:rsid w:val="0016576C"/>
    <w:rsid w:val="00173B5C"/>
    <w:rsid w:val="00173D60"/>
    <w:rsid w:val="00176787"/>
    <w:rsid w:val="00177A6C"/>
    <w:rsid w:val="001928CC"/>
    <w:rsid w:val="00192F5C"/>
    <w:rsid w:val="001A1C50"/>
    <w:rsid w:val="001A38F8"/>
    <w:rsid w:val="001A50B0"/>
    <w:rsid w:val="001A50CB"/>
    <w:rsid w:val="001A52EA"/>
    <w:rsid w:val="001B1392"/>
    <w:rsid w:val="001B20A2"/>
    <w:rsid w:val="001B2411"/>
    <w:rsid w:val="001B430E"/>
    <w:rsid w:val="001B4B61"/>
    <w:rsid w:val="001B566B"/>
    <w:rsid w:val="001C1D18"/>
    <w:rsid w:val="001C52A0"/>
    <w:rsid w:val="001C7940"/>
    <w:rsid w:val="001D218D"/>
    <w:rsid w:val="001D656B"/>
    <w:rsid w:val="001E4635"/>
    <w:rsid w:val="001E4BDA"/>
    <w:rsid w:val="001E77F1"/>
    <w:rsid w:val="001E7F05"/>
    <w:rsid w:val="001F3FF5"/>
    <w:rsid w:val="00205497"/>
    <w:rsid w:val="00205AAE"/>
    <w:rsid w:val="00210FE6"/>
    <w:rsid w:val="002135F8"/>
    <w:rsid w:val="0021394C"/>
    <w:rsid w:val="002161DC"/>
    <w:rsid w:val="00216904"/>
    <w:rsid w:val="002174EB"/>
    <w:rsid w:val="00217788"/>
    <w:rsid w:val="0022263A"/>
    <w:rsid w:val="00222CE2"/>
    <w:rsid w:val="002309C8"/>
    <w:rsid w:val="0023101C"/>
    <w:rsid w:val="00232210"/>
    <w:rsid w:val="00232EF7"/>
    <w:rsid w:val="002341E8"/>
    <w:rsid w:val="00234C54"/>
    <w:rsid w:val="002408D7"/>
    <w:rsid w:val="002411C2"/>
    <w:rsid w:val="0024253D"/>
    <w:rsid w:val="00242E5F"/>
    <w:rsid w:val="002521C1"/>
    <w:rsid w:val="00253C78"/>
    <w:rsid w:val="00254643"/>
    <w:rsid w:val="002627E6"/>
    <w:rsid w:val="00262F48"/>
    <w:rsid w:val="00263A25"/>
    <w:rsid w:val="002642B4"/>
    <w:rsid w:val="00264390"/>
    <w:rsid w:val="002713D1"/>
    <w:rsid w:val="00273D1C"/>
    <w:rsid w:val="00274D6D"/>
    <w:rsid w:val="00280DD9"/>
    <w:rsid w:val="00291E48"/>
    <w:rsid w:val="0029293D"/>
    <w:rsid w:val="00294279"/>
    <w:rsid w:val="00294D04"/>
    <w:rsid w:val="00294FA8"/>
    <w:rsid w:val="00296898"/>
    <w:rsid w:val="00296CFF"/>
    <w:rsid w:val="0029734E"/>
    <w:rsid w:val="002A7806"/>
    <w:rsid w:val="002B5658"/>
    <w:rsid w:val="002B678F"/>
    <w:rsid w:val="002B69B9"/>
    <w:rsid w:val="002B6E14"/>
    <w:rsid w:val="002B743F"/>
    <w:rsid w:val="002B7A50"/>
    <w:rsid w:val="002B7C2E"/>
    <w:rsid w:val="002C1824"/>
    <w:rsid w:val="002C266A"/>
    <w:rsid w:val="002C34F3"/>
    <w:rsid w:val="002C4088"/>
    <w:rsid w:val="002C50F0"/>
    <w:rsid w:val="002C7E96"/>
    <w:rsid w:val="002D0971"/>
    <w:rsid w:val="002D6C61"/>
    <w:rsid w:val="002E22C6"/>
    <w:rsid w:val="002E29ED"/>
    <w:rsid w:val="002F5DF6"/>
    <w:rsid w:val="00300C1B"/>
    <w:rsid w:val="00301B28"/>
    <w:rsid w:val="003021BE"/>
    <w:rsid w:val="0030586E"/>
    <w:rsid w:val="00305A85"/>
    <w:rsid w:val="00305B66"/>
    <w:rsid w:val="00305EEC"/>
    <w:rsid w:val="0031129B"/>
    <w:rsid w:val="0031172F"/>
    <w:rsid w:val="00312721"/>
    <w:rsid w:val="00313751"/>
    <w:rsid w:val="00317192"/>
    <w:rsid w:val="0032013D"/>
    <w:rsid w:val="003242C6"/>
    <w:rsid w:val="00330155"/>
    <w:rsid w:val="00331674"/>
    <w:rsid w:val="003329AC"/>
    <w:rsid w:val="00333A98"/>
    <w:rsid w:val="00334F54"/>
    <w:rsid w:val="00335004"/>
    <w:rsid w:val="00337DB7"/>
    <w:rsid w:val="003438CA"/>
    <w:rsid w:val="003508F9"/>
    <w:rsid w:val="003515A1"/>
    <w:rsid w:val="00353AAE"/>
    <w:rsid w:val="00353E3A"/>
    <w:rsid w:val="0035449B"/>
    <w:rsid w:val="00354681"/>
    <w:rsid w:val="003568F7"/>
    <w:rsid w:val="00362961"/>
    <w:rsid w:val="0036526F"/>
    <w:rsid w:val="00365D8B"/>
    <w:rsid w:val="003678E9"/>
    <w:rsid w:val="003818B0"/>
    <w:rsid w:val="00383F64"/>
    <w:rsid w:val="00385051"/>
    <w:rsid w:val="00385DC1"/>
    <w:rsid w:val="003872D2"/>
    <w:rsid w:val="00391C0D"/>
    <w:rsid w:val="00391C82"/>
    <w:rsid w:val="00391FD6"/>
    <w:rsid w:val="00393842"/>
    <w:rsid w:val="00397A0D"/>
    <w:rsid w:val="003A018A"/>
    <w:rsid w:val="003A120E"/>
    <w:rsid w:val="003A1B4D"/>
    <w:rsid w:val="003B36D4"/>
    <w:rsid w:val="003C008E"/>
    <w:rsid w:val="003C0163"/>
    <w:rsid w:val="003C1353"/>
    <w:rsid w:val="003C15BB"/>
    <w:rsid w:val="003C26CC"/>
    <w:rsid w:val="003C5FB8"/>
    <w:rsid w:val="003D0F03"/>
    <w:rsid w:val="003D1A9B"/>
    <w:rsid w:val="003D4143"/>
    <w:rsid w:val="003D514F"/>
    <w:rsid w:val="003D5999"/>
    <w:rsid w:val="003E10C0"/>
    <w:rsid w:val="003E58C7"/>
    <w:rsid w:val="003E70DC"/>
    <w:rsid w:val="003E7561"/>
    <w:rsid w:val="003F3F67"/>
    <w:rsid w:val="003F5E89"/>
    <w:rsid w:val="004077B1"/>
    <w:rsid w:val="00407921"/>
    <w:rsid w:val="00407CBD"/>
    <w:rsid w:val="00410106"/>
    <w:rsid w:val="00412FE4"/>
    <w:rsid w:val="004133E8"/>
    <w:rsid w:val="0041560E"/>
    <w:rsid w:val="00416BEC"/>
    <w:rsid w:val="004243AF"/>
    <w:rsid w:val="00424DC4"/>
    <w:rsid w:val="004275ED"/>
    <w:rsid w:val="004308BF"/>
    <w:rsid w:val="00441F60"/>
    <w:rsid w:val="004432FE"/>
    <w:rsid w:val="00443D5F"/>
    <w:rsid w:val="004466B9"/>
    <w:rsid w:val="00446882"/>
    <w:rsid w:val="004478BE"/>
    <w:rsid w:val="00453B02"/>
    <w:rsid w:val="0046069A"/>
    <w:rsid w:val="0046525E"/>
    <w:rsid w:val="004664C5"/>
    <w:rsid w:val="004705FF"/>
    <w:rsid w:val="00470A82"/>
    <w:rsid w:val="00475966"/>
    <w:rsid w:val="00476047"/>
    <w:rsid w:val="00477476"/>
    <w:rsid w:val="004828D9"/>
    <w:rsid w:val="00482B88"/>
    <w:rsid w:val="00485197"/>
    <w:rsid w:val="004858BC"/>
    <w:rsid w:val="00491FE3"/>
    <w:rsid w:val="00494030"/>
    <w:rsid w:val="0049686E"/>
    <w:rsid w:val="004A562C"/>
    <w:rsid w:val="004A7043"/>
    <w:rsid w:val="004B0DC8"/>
    <w:rsid w:val="004B275F"/>
    <w:rsid w:val="004B40B4"/>
    <w:rsid w:val="004B4ED8"/>
    <w:rsid w:val="004C3CFD"/>
    <w:rsid w:val="004C755F"/>
    <w:rsid w:val="004C7EBE"/>
    <w:rsid w:val="004D061A"/>
    <w:rsid w:val="004D3871"/>
    <w:rsid w:val="004E770C"/>
    <w:rsid w:val="004F3A53"/>
    <w:rsid w:val="004F6438"/>
    <w:rsid w:val="00504D5C"/>
    <w:rsid w:val="005061C8"/>
    <w:rsid w:val="005065C9"/>
    <w:rsid w:val="0051137B"/>
    <w:rsid w:val="00511A52"/>
    <w:rsid w:val="00514AED"/>
    <w:rsid w:val="0051722C"/>
    <w:rsid w:val="005173AF"/>
    <w:rsid w:val="005217F2"/>
    <w:rsid w:val="00522854"/>
    <w:rsid w:val="0052379B"/>
    <w:rsid w:val="00524F0B"/>
    <w:rsid w:val="005300CD"/>
    <w:rsid w:val="00531D28"/>
    <w:rsid w:val="005355D7"/>
    <w:rsid w:val="005406EE"/>
    <w:rsid w:val="00542D90"/>
    <w:rsid w:val="00542DFC"/>
    <w:rsid w:val="00543E71"/>
    <w:rsid w:val="00544C00"/>
    <w:rsid w:val="005458B9"/>
    <w:rsid w:val="005471EA"/>
    <w:rsid w:val="00550164"/>
    <w:rsid w:val="00550569"/>
    <w:rsid w:val="00550C27"/>
    <w:rsid w:val="00554CA6"/>
    <w:rsid w:val="005550DD"/>
    <w:rsid w:val="005551BC"/>
    <w:rsid w:val="00556958"/>
    <w:rsid w:val="00557981"/>
    <w:rsid w:val="00557F1C"/>
    <w:rsid w:val="005628B0"/>
    <w:rsid w:val="0056382E"/>
    <w:rsid w:val="00570C28"/>
    <w:rsid w:val="0057208A"/>
    <w:rsid w:val="005723E5"/>
    <w:rsid w:val="005779FB"/>
    <w:rsid w:val="00581865"/>
    <w:rsid w:val="00582395"/>
    <w:rsid w:val="00583F6E"/>
    <w:rsid w:val="00586798"/>
    <w:rsid w:val="005917C2"/>
    <w:rsid w:val="0059695C"/>
    <w:rsid w:val="005A1969"/>
    <w:rsid w:val="005A38AD"/>
    <w:rsid w:val="005A3AD6"/>
    <w:rsid w:val="005A4AED"/>
    <w:rsid w:val="005A6355"/>
    <w:rsid w:val="005A72BA"/>
    <w:rsid w:val="005B1A4F"/>
    <w:rsid w:val="005B20DB"/>
    <w:rsid w:val="005B2BD4"/>
    <w:rsid w:val="005B2F2B"/>
    <w:rsid w:val="005B400A"/>
    <w:rsid w:val="005B7A56"/>
    <w:rsid w:val="005C1D8B"/>
    <w:rsid w:val="005C2054"/>
    <w:rsid w:val="005C348E"/>
    <w:rsid w:val="005C58BE"/>
    <w:rsid w:val="005C5EBD"/>
    <w:rsid w:val="005C6EBB"/>
    <w:rsid w:val="005C75B9"/>
    <w:rsid w:val="005C7C77"/>
    <w:rsid w:val="005D002A"/>
    <w:rsid w:val="005D27E6"/>
    <w:rsid w:val="005D37ED"/>
    <w:rsid w:val="005D3C63"/>
    <w:rsid w:val="005D4841"/>
    <w:rsid w:val="005D4ABD"/>
    <w:rsid w:val="005D6B05"/>
    <w:rsid w:val="005E5154"/>
    <w:rsid w:val="005E60E2"/>
    <w:rsid w:val="005F1A9F"/>
    <w:rsid w:val="005F2ACA"/>
    <w:rsid w:val="005F2D70"/>
    <w:rsid w:val="005F3787"/>
    <w:rsid w:val="006048B7"/>
    <w:rsid w:val="006058B1"/>
    <w:rsid w:val="006064FA"/>
    <w:rsid w:val="006135D2"/>
    <w:rsid w:val="00613AE5"/>
    <w:rsid w:val="0061491F"/>
    <w:rsid w:val="00614C20"/>
    <w:rsid w:val="006165B4"/>
    <w:rsid w:val="0061733A"/>
    <w:rsid w:val="00620A1F"/>
    <w:rsid w:val="00621C65"/>
    <w:rsid w:val="00622CC2"/>
    <w:rsid w:val="00622E68"/>
    <w:rsid w:val="0063227F"/>
    <w:rsid w:val="00634434"/>
    <w:rsid w:val="00634D4F"/>
    <w:rsid w:val="00635322"/>
    <w:rsid w:val="00640738"/>
    <w:rsid w:val="00642260"/>
    <w:rsid w:val="00643B06"/>
    <w:rsid w:val="006531CE"/>
    <w:rsid w:val="0065395B"/>
    <w:rsid w:val="00654CA7"/>
    <w:rsid w:val="00655105"/>
    <w:rsid w:val="00655A66"/>
    <w:rsid w:val="00656758"/>
    <w:rsid w:val="0065762D"/>
    <w:rsid w:val="006578F4"/>
    <w:rsid w:val="006606B9"/>
    <w:rsid w:val="006625C9"/>
    <w:rsid w:val="00662F66"/>
    <w:rsid w:val="0066505D"/>
    <w:rsid w:val="00667613"/>
    <w:rsid w:val="00670EC0"/>
    <w:rsid w:val="00672371"/>
    <w:rsid w:val="00676868"/>
    <w:rsid w:val="00686A28"/>
    <w:rsid w:val="00686B17"/>
    <w:rsid w:val="00687BB5"/>
    <w:rsid w:val="00687E45"/>
    <w:rsid w:val="0069277D"/>
    <w:rsid w:val="00692A2E"/>
    <w:rsid w:val="00695C56"/>
    <w:rsid w:val="00696C65"/>
    <w:rsid w:val="006A060C"/>
    <w:rsid w:val="006A276E"/>
    <w:rsid w:val="006A3079"/>
    <w:rsid w:val="006A4341"/>
    <w:rsid w:val="006A50FC"/>
    <w:rsid w:val="006A57BE"/>
    <w:rsid w:val="006A6568"/>
    <w:rsid w:val="006B4BE0"/>
    <w:rsid w:val="006B63AE"/>
    <w:rsid w:val="006B7587"/>
    <w:rsid w:val="006C68EC"/>
    <w:rsid w:val="006C693A"/>
    <w:rsid w:val="006D02CA"/>
    <w:rsid w:val="006D1B65"/>
    <w:rsid w:val="006D3F07"/>
    <w:rsid w:val="006D4C42"/>
    <w:rsid w:val="006D718F"/>
    <w:rsid w:val="006E1A9E"/>
    <w:rsid w:val="006E1CCD"/>
    <w:rsid w:val="006F00EF"/>
    <w:rsid w:val="006F093C"/>
    <w:rsid w:val="006F30FA"/>
    <w:rsid w:val="006F5BED"/>
    <w:rsid w:val="006F61E3"/>
    <w:rsid w:val="007021F6"/>
    <w:rsid w:val="00704B7C"/>
    <w:rsid w:val="007078FD"/>
    <w:rsid w:val="007145FF"/>
    <w:rsid w:val="00721D55"/>
    <w:rsid w:val="007235CF"/>
    <w:rsid w:val="00727808"/>
    <w:rsid w:val="00727F09"/>
    <w:rsid w:val="00727F27"/>
    <w:rsid w:val="00731468"/>
    <w:rsid w:val="00732658"/>
    <w:rsid w:val="00732FD7"/>
    <w:rsid w:val="00734E1E"/>
    <w:rsid w:val="00735240"/>
    <w:rsid w:val="0073625F"/>
    <w:rsid w:val="00736372"/>
    <w:rsid w:val="007369C9"/>
    <w:rsid w:val="00740E03"/>
    <w:rsid w:val="00741D0D"/>
    <w:rsid w:val="00746D90"/>
    <w:rsid w:val="00747710"/>
    <w:rsid w:val="007510DA"/>
    <w:rsid w:val="00751D10"/>
    <w:rsid w:val="00753FA3"/>
    <w:rsid w:val="007608B5"/>
    <w:rsid w:val="00765668"/>
    <w:rsid w:val="007666AE"/>
    <w:rsid w:val="00766CB5"/>
    <w:rsid w:val="0077082D"/>
    <w:rsid w:val="007711BE"/>
    <w:rsid w:val="00771259"/>
    <w:rsid w:val="00771F34"/>
    <w:rsid w:val="00776E34"/>
    <w:rsid w:val="00777CF5"/>
    <w:rsid w:val="007810D2"/>
    <w:rsid w:val="00783C68"/>
    <w:rsid w:val="007859AF"/>
    <w:rsid w:val="007874BC"/>
    <w:rsid w:val="00787CD9"/>
    <w:rsid w:val="00792145"/>
    <w:rsid w:val="00793030"/>
    <w:rsid w:val="007A1486"/>
    <w:rsid w:val="007A285E"/>
    <w:rsid w:val="007A469A"/>
    <w:rsid w:val="007A5971"/>
    <w:rsid w:val="007B03A0"/>
    <w:rsid w:val="007B097E"/>
    <w:rsid w:val="007B3275"/>
    <w:rsid w:val="007B7AD5"/>
    <w:rsid w:val="007C016A"/>
    <w:rsid w:val="007C069F"/>
    <w:rsid w:val="007C2396"/>
    <w:rsid w:val="007C7C5D"/>
    <w:rsid w:val="007D1007"/>
    <w:rsid w:val="007D5ABE"/>
    <w:rsid w:val="007D5D72"/>
    <w:rsid w:val="007E06E6"/>
    <w:rsid w:val="007E08CD"/>
    <w:rsid w:val="007E576D"/>
    <w:rsid w:val="007F199A"/>
    <w:rsid w:val="007F203C"/>
    <w:rsid w:val="007F2920"/>
    <w:rsid w:val="007F29EB"/>
    <w:rsid w:val="007F2D07"/>
    <w:rsid w:val="007F4370"/>
    <w:rsid w:val="007F62AC"/>
    <w:rsid w:val="007F7607"/>
    <w:rsid w:val="0081118A"/>
    <w:rsid w:val="00811A2C"/>
    <w:rsid w:val="0081234F"/>
    <w:rsid w:val="008132B0"/>
    <w:rsid w:val="008137B4"/>
    <w:rsid w:val="008146C0"/>
    <w:rsid w:val="00814973"/>
    <w:rsid w:val="00815863"/>
    <w:rsid w:val="00820D2C"/>
    <w:rsid w:val="008212D5"/>
    <w:rsid w:val="00823777"/>
    <w:rsid w:val="00826109"/>
    <w:rsid w:val="00826D07"/>
    <w:rsid w:val="00827944"/>
    <w:rsid w:val="00837E14"/>
    <w:rsid w:val="008415B7"/>
    <w:rsid w:val="00842444"/>
    <w:rsid w:val="008476EB"/>
    <w:rsid w:val="00850414"/>
    <w:rsid w:val="00851218"/>
    <w:rsid w:val="00853164"/>
    <w:rsid w:val="00856ACC"/>
    <w:rsid w:val="00857128"/>
    <w:rsid w:val="008636D5"/>
    <w:rsid w:val="00866457"/>
    <w:rsid w:val="00866E5E"/>
    <w:rsid w:val="00871378"/>
    <w:rsid w:val="0087366C"/>
    <w:rsid w:val="008767AF"/>
    <w:rsid w:val="008822EC"/>
    <w:rsid w:val="00882ED1"/>
    <w:rsid w:val="00886719"/>
    <w:rsid w:val="008945ED"/>
    <w:rsid w:val="00894BD7"/>
    <w:rsid w:val="00895F02"/>
    <w:rsid w:val="008A14CE"/>
    <w:rsid w:val="008A6405"/>
    <w:rsid w:val="008A6842"/>
    <w:rsid w:val="008B120D"/>
    <w:rsid w:val="008B19F4"/>
    <w:rsid w:val="008B266A"/>
    <w:rsid w:val="008B6E06"/>
    <w:rsid w:val="008C3E26"/>
    <w:rsid w:val="008C6B42"/>
    <w:rsid w:val="008D55CC"/>
    <w:rsid w:val="008D590D"/>
    <w:rsid w:val="008E1887"/>
    <w:rsid w:val="008E24CA"/>
    <w:rsid w:val="008E607A"/>
    <w:rsid w:val="008E6C31"/>
    <w:rsid w:val="008E780E"/>
    <w:rsid w:val="008F43F8"/>
    <w:rsid w:val="0090202C"/>
    <w:rsid w:val="009037F8"/>
    <w:rsid w:val="00903C34"/>
    <w:rsid w:val="009055B1"/>
    <w:rsid w:val="0090604D"/>
    <w:rsid w:val="00907F78"/>
    <w:rsid w:val="00914400"/>
    <w:rsid w:val="009146F8"/>
    <w:rsid w:val="00917CB4"/>
    <w:rsid w:val="0092260D"/>
    <w:rsid w:val="00923616"/>
    <w:rsid w:val="00932898"/>
    <w:rsid w:val="00933A81"/>
    <w:rsid w:val="00935124"/>
    <w:rsid w:val="00935CED"/>
    <w:rsid w:val="00936C3D"/>
    <w:rsid w:val="00941061"/>
    <w:rsid w:val="00946CAD"/>
    <w:rsid w:val="00960595"/>
    <w:rsid w:val="00961D32"/>
    <w:rsid w:val="009639D8"/>
    <w:rsid w:val="00964430"/>
    <w:rsid w:val="00972726"/>
    <w:rsid w:val="00976377"/>
    <w:rsid w:val="00980D0E"/>
    <w:rsid w:val="009811D9"/>
    <w:rsid w:val="00981FB2"/>
    <w:rsid w:val="0098290C"/>
    <w:rsid w:val="00982E55"/>
    <w:rsid w:val="0099382F"/>
    <w:rsid w:val="00997757"/>
    <w:rsid w:val="009A66C6"/>
    <w:rsid w:val="009A68DB"/>
    <w:rsid w:val="009A6B86"/>
    <w:rsid w:val="009B2DAB"/>
    <w:rsid w:val="009B3EED"/>
    <w:rsid w:val="009B4ED6"/>
    <w:rsid w:val="009C15FC"/>
    <w:rsid w:val="009C2495"/>
    <w:rsid w:val="009C25F3"/>
    <w:rsid w:val="009C2D43"/>
    <w:rsid w:val="009D1C11"/>
    <w:rsid w:val="009D4D69"/>
    <w:rsid w:val="009D5833"/>
    <w:rsid w:val="009D58AE"/>
    <w:rsid w:val="009D7A30"/>
    <w:rsid w:val="009D7F98"/>
    <w:rsid w:val="009E2218"/>
    <w:rsid w:val="009E2733"/>
    <w:rsid w:val="009E6EC8"/>
    <w:rsid w:val="009F07B6"/>
    <w:rsid w:val="009F1FAA"/>
    <w:rsid w:val="009F7B25"/>
    <w:rsid w:val="00A053F2"/>
    <w:rsid w:val="00A06299"/>
    <w:rsid w:val="00A1437B"/>
    <w:rsid w:val="00A145B4"/>
    <w:rsid w:val="00A150D7"/>
    <w:rsid w:val="00A16D35"/>
    <w:rsid w:val="00A2299D"/>
    <w:rsid w:val="00A23ACD"/>
    <w:rsid w:val="00A248EE"/>
    <w:rsid w:val="00A31C2D"/>
    <w:rsid w:val="00A31E10"/>
    <w:rsid w:val="00A3536F"/>
    <w:rsid w:val="00A40C68"/>
    <w:rsid w:val="00A42C6D"/>
    <w:rsid w:val="00A455CB"/>
    <w:rsid w:val="00A45BFA"/>
    <w:rsid w:val="00A4747F"/>
    <w:rsid w:val="00A50088"/>
    <w:rsid w:val="00A50796"/>
    <w:rsid w:val="00A52EFD"/>
    <w:rsid w:val="00A55388"/>
    <w:rsid w:val="00A567D7"/>
    <w:rsid w:val="00A61C4E"/>
    <w:rsid w:val="00A62ACB"/>
    <w:rsid w:val="00A7087F"/>
    <w:rsid w:val="00A70CFE"/>
    <w:rsid w:val="00A73B3F"/>
    <w:rsid w:val="00A73B8F"/>
    <w:rsid w:val="00A73B9B"/>
    <w:rsid w:val="00A773F2"/>
    <w:rsid w:val="00A81421"/>
    <w:rsid w:val="00A85569"/>
    <w:rsid w:val="00A85BFA"/>
    <w:rsid w:val="00A85D63"/>
    <w:rsid w:val="00A85D73"/>
    <w:rsid w:val="00A869B2"/>
    <w:rsid w:val="00A86A98"/>
    <w:rsid w:val="00A93BBD"/>
    <w:rsid w:val="00A9545E"/>
    <w:rsid w:val="00A97564"/>
    <w:rsid w:val="00AA166B"/>
    <w:rsid w:val="00AB2CE2"/>
    <w:rsid w:val="00AB3035"/>
    <w:rsid w:val="00AB462F"/>
    <w:rsid w:val="00AC1F33"/>
    <w:rsid w:val="00AC33BC"/>
    <w:rsid w:val="00AC53F2"/>
    <w:rsid w:val="00AC7640"/>
    <w:rsid w:val="00AD3538"/>
    <w:rsid w:val="00AD4056"/>
    <w:rsid w:val="00AD4DFE"/>
    <w:rsid w:val="00AD6DA7"/>
    <w:rsid w:val="00AE0FCE"/>
    <w:rsid w:val="00AE4F69"/>
    <w:rsid w:val="00AE5FA3"/>
    <w:rsid w:val="00AE6C22"/>
    <w:rsid w:val="00AE7301"/>
    <w:rsid w:val="00AF1C89"/>
    <w:rsid w:val="00AF4036"/>
    <w:rsid w:val="00AF5081"/>
    <w:rsid w:val="00AF759F"/>
    <w:rsid w:val="00B02574"/>
    <w:rsid w:val="00B03739"/>
    <w:rsid w:val="00B0494B"/>
    <w:rsid w:val="00B05B58"/>
    <w:rsid w:val="00B06AD2"/>
    <w:rsid w:val="00B06E78"/>
    <w:rsid w:val="00B07EC2"/>
    <w:rsid w:val="00B249D9"/>
    <w:rsid w:val="00B268BD"/>
    <w:rsid w:val="00B26FB1"/>
    <w:rsid w:val="00B32D04"/>
    <w:rsid w:val="00B343EA"/>
    <w:rsid w:val="00B34EFA"/>
    <w:rsid w:val="00B3710F"/>
    <w:rsid w:val="00B377D5"/>
    <w:rsid w:val="00B410A4"/>
    <w:rsid w:val="00B410EA"/>
    <w:rsid w:val="00B461C5"/>
    <w:rsid w:val="00B46587"/>
    <w:rsid w:val="00B472A1"/>
    <w:rsid w:val="00B47D39"/>
    <w:rsid w:val="00B53726"/>
    <w:rsid w:val="00B554AF"/>
    <w:rsid w:val="00B567B4"/>
    <w:rsid w:val="00B60002"/>
    <w:rsid w:val="00B60E7C"/>
    <w:rsid w:val="00B677B9"/>
    <w:rsid w:val="00B67B02"/>
    <w:rsid w:val="00B67F14"/>
    <w:rsid w:val="00B70414"/>
    <w:rsid w:val="00B70742"/>
    <w:rsid w:val="00B720A9"/>
    <w:rsid w:val="00B72B42"/>
    <w:rsid w:val="00B73C1D"/>
    <w:rsid w:val="00B756C8"/>
    <w:rsid w:val="00B76FD3"/>
    <w:rsid w:val="00B77332"/>
    <w:rsid w:val="00B82761"/>
    <w:rsid w:val="00B87535"/>
    <w:rsid w:val="00B91ADB"/>
    <w:rsid w:val="00B95FAE"/>
    <w:rsid w:val="00B9601C"/>
    <w:rsid w:val="00BA046E"/>
    <w:rsid w:val="00BA0B40"/>
    <w:rsid w:val="00BA0D8C"/>
    <w:rsid w:val="00BA309E"/>
    <w:rsid w:val="00BA6436"/>
    <w:rsid w:val="00BA6A0A"/>
    <w:rsid w:val="00BB2763"/>
    <w:rsid w:val="00BB330D"/>
    <w:rsid w:val="00BB4C2C"/>
    <w:rsid w:val="00BB5590"/>
    <w:rsid w:val="00BB5E66"/>
    <w:rsid w:val="00BC0358"/>
    <w:rsid w:val="00BC25E4"/>
    <w:rsid w:val="00BC375F"/>
    <w:rsid w:val="00BC7B19"/>
    <w:rsid w:val="00BD3FD3"/>
    <w:rsid w:val="00BD5EDA"/>
    <w:rsid w:val="00BD5F88"/>
    <w:rsid w:val="00BE0EC4"/>
    <w:rsid w:val="00BE3868"/>
    <w:rsid w:val="00BE6BA5"/>
    <w:rsid w:val="00BE6D9E"/>
    <w:rsid w:val="00BE7DCA"/>
    <w:rsid w:val="00BF099C"/>
    <w:rsid w:val="00BF0C9E"/>
    <w:rsid w:val="00BF1018"/>
    <w:rsid w:val="00C02237"/>
    <w:rsid w:val="00C06338"/>
    <w:rsid w:val="00C0777C"/>
    <w:rsid w:val="00C078A7"/>
    <w:rsid w:val="00C14D49"/>
    <w:rsid w:val="00C15F88"/>
    <w:rsid w:val="00C16145"/>
    <w:rsid w:val="00C20E4B"/>
    <w:rsid w:val="00C23851"/>
    <w:rsid w:val="00C27154"/>
    <w:rsid w:val="00C31CF6"/>
    <w:rsid w:val="00C338FC"/>
    <w:rsid w:val="00C4108C"/>
    <w:rsid w:val="00C4765A"/>
    <w:rsid w:val="00C50139"/>
    <w:rsid w:val="00C51499"/>
    <w:rsid w:val="00C523F2"/>
    <w:rsid w:val="00C52606"/>
    <w:rsid w:val="00C5417D"/>
    <w:rsid w:val="00C55AED"/>
    <w:rsid w:val="00C6008F"/>
    <w:rsid w:val="00C6075B"/>
    <w:rsid w:val="00C610B5"/>
    <w:rsid w:val="00C6193E"/>
    <w:rsid w:val="00C61F3F"/>
    <w:rsid w:val="00C80BD8"/>
    <w:rsid w:val="00C827FD"/>
    <w:rsid w:val="00C85F0E"/>
    <w:rsid w:val="00C91C54"/>
    <w:rsid w:val="00C9326E"/>
    <w:rsid w:val="00C93CDF"/>
    <w:rsid w:val="00C944F1"/>
    <w:rsid w:val="00C96941"/>
    <w:rsid w:val="00C96C72"/>
    <w:rsid w:val="00CA3AC2"/>
    <w:rsid w:val="00CA536A"/>
    <w:rsid w:val="00CB0BE2"/>
    <w:rsid w:val="00CB1C46"/>
    <w:rsid w:val="00CB39A6"/>
    <w:rsid w:val="00CB70FE"/>
    <w:rsid w:val="00CB722B"/>
    <w:rsid w:val="00CC5863"/>
    <w:rsid w:val="00CC7992"/>
    <w:rsid w:val="00CD25BC"/>
    <w:rsid w:val="00CE358E"/>
    <w:rsid w:val="00CE53AD"/>
    <w:rsid w:val="00CF05FC"/>
    <w:rsid w:val="00CF16BD"/>
    <w:rsid w:val="00CF18B7"/>
    <w:rsid w:val="00CF195F"/>
    <w:rsid w:val="00CF35FE"/>
    <w:rsid w:val="00CF3CD0"/>
    <w:rsid w:val="00CF3F9D"/>
    <w:rsid w:val="00CF52DB"/>
    <w:rsid w:val="00CF600F"/>
    <w:rsid w:val="00CF6366"/>
    <w:rsid w:val="00CF6777"/>
    <w:rsid w:val="00CF74A1"/>
    <w:rsid w:val="00D01F98"/>
    <w:rsid w:val="00D035AE"/>
    <w:rsid w:val="00D0546C"/>
    <w:rsid w:val="00D07E9C"/>
    <w:rsid w:val="00D07F32"/>
    <w:rsid w:val="00D10821"/>
    <w:rsid w:val="00D11ACE"/>
    <w:rsid w:val="00D1423D"/>
    <w:rsid w:val="00D15449"/>
    <w:rsid w:val="00D1633D"/>
    <w:rsid w:val="00D22023"/>
    <w:rsid w:val="00D26EDF"/>
    <w:rsid w:val="00D271CE"/>
    <w:rsid w:val="00D27D7C"/>
    <w:rsid w:val="00D3161C"/>
    <w:rsid w:val="00D505F9"/>
    <w:rsid w:val="00D523A8"/>
    <w:rsid w:val="00D52706"/>
    <w:rsid w:val="00D5707E"/>
    <w:rsid w:val="00D57A8E"/>
    <w:rsid w:val="00D57CC3"/>
    <w:rsid w:val="00D62A86"/>
    <w:rsid w:val="00D63D61"/>
    <w:rsid w:val="00D668C3"/>
    <w:rsid w:val="00D7372D"/>
    <w:rsid w:val="00D767E7"/>
    <w:rsid w:val="00D80694"/>
    <w:rsid w:val="00D83BD8"/>
    <w:rsid w:val="00D929B6"/>
    <w:rsid w:val="00D95335"/>
    <w:rsid w:val="00D95C1C"/>
    <w:rsid w:val="00DA3A95"/>
    <w:rsid w:val="00DA5014"/>
    <w:rsid w:val="00DA712B"/>
    <w:rsid w:val="00DA7CB8"/>
    <w:rsid w:val="00DB22D3"/>
    <w:rsid w:val="00DB2AF1"/>
    <w:rsid w:val="00DB6128"/>
    <w:rsid w:val="00DB7140"/>
    <w:rsid w:val="00DB7160"/>
    <w:rsid w:val="00DC0E80"/>
    <w:rsid w:val="00DC19E7"/>
    <w:rsid w:val="00DC1DFA"/>
    <w:rsid w:val="00DC47E9"/>
    <w:rsid w:val="00DC540C"/>
    <w:rsid w:val="00DD342C"/>
    <w:rsid w:val="00DD533C"/>
    <w:rsid w:val="00DD65A7"/>
    <w:rsid w:val="00DE09E2"/>
    <w:rsid w:val="00DE18A8"/>
    <w:rsid w:val="00DE6025"/>
    <w:rsid w:val="00DE6413"/>
    <w:rsid w:val="00DE7A80"/>
    <w:rsid w:val="00DF0944"/>
    <w:rsid w:val="00DF58CA"/>
    <w:rsid w:val="00DF70C1"/>
    <w:rsid w:val="00DF7A63"/>
    <w:rsid w:val="00E010E8"/>
    <w:rsid w:val="00E033F9"/>
    <w:rsid w:val="00E069A2"/>
    <w:rsid w:val="00E07EE6"/>
    <w:rsid w:val="00E1234D"/>
    <w:rsid w:val="00E12681"/>
    <w:rsid w:val="00E2234D"/>
    <w:rsid w:val="00E246EC"/>
    <w:rsid w:val="00E3234D"/>
    <w:rsid w:val="00E33981"/>
    <w:rsid w:val="00E341FA"/>
    <w:rsid w:val="00E34692"/>
    <w:rsid w:val="00E37000"/>
    <w:rsid w:val="00E43005"/>
    <w:rsid w:val="00E43E41"/>
    <w:rsid w:val="00E60859"/>
    <w:rsid w:val="00E6120F"/>
    <w:rsid w:val="00E62E07"/>
    <w:rsid w:val="00E63D3B"/>
    <w:rsid w:val="00E64EC7"/>
    <w:rsid w:val="00E70306"/>
    <w:rsid w:val="00E7461E"/>
    <w:rsid w:val="00E81C69"/>
    <w:rsid w:val="00E84BB1"/>
    <w:rsid w:val="00E8564B"/>
    <w:rsid w:val="00E85DD2"/>
    <w:rsid w:val="00E8606C"/>
    <w:rsid w:val="00E86587"/>
    <w:rsid w:val="00E91A24"/>
    <w:rsid w:val="00EA0FC5"/>
    <w:rsid w:val="00EB022D"/>
    <w:rsid w:val="00EB48B0"/>
    <w:rsid w:val="00EC72BE"/>
    <w:rsid w:val="00ED112B"/>
    <w:rsid w:val="00ED13FC"/>
    <w:rsid w:val="00ED1949"/>
    <w:rsid w:val="00ED49DD"/>
    <w:rsid w:val="00ED6F9D"/>
    <w:rsid w:val="00EE1E1C"/>
    <w:rsid w:val="00EE601B"/>
    <w:rsid w:val="00EE6029"/>
    <w:rsid w:val="00EE6358"/>
    <w:rsid w:val="00EF25D5"/>
    <w:rsid w:val="00EF305F"/>
    <w:rsid w:val="00EF470D"/>
    <w:rsid w:val="00EF477F"/>
    <w:rsid w:val="00F0118F"/>
    <w:rsid w:val="00F04901"/>
    <w:rsid w:val="00F061B1"/>
    <w:rsid w:val="00F107C9"/>
    <w:rsid w:val="00F127DA"/>
    <w:rsid w:val="00F13977"/>
    <w:rsid w:val="00F13BE2"/>
    <w:rsid w:val="00F173BB"/>
    <w:rsid w:val="00F21451"/>
    <w:rsid w:val="00F2181B"/>
    <w:rsid w:val="00F233D2"/>
    <w:rsid w:val="00F258A2"/>
    <w:rsid w:val="00F263AF"/>
    <w:rsid w:val="00F31257"/>
    <w:rsid w:val="00F330D6"/>
    <w:rsid w:val="00F35F05"/>
    <w:rsid w:val="00F3672A"/>
    <w:rsid w:val="00F4380D"/>
    <w:rsid w:val="00F43F7A"/>
    <w:rsid w:val="00F45D41"/>
    <w:rsid w:val="00F46274"/>
    <w:rsid w:val="00F54D39"/>
    <w:rsid w:val="00F6207F"/>
    <w:rsid w:val="00F624AC"/>
    <w:rsid w:val="00F648DA"/>
    <w:rsid w:val="00F72534"/>
    <w:rsid w:val="00F74689"/>
    <w:rsid w:val="00F74829"/>
    <w:rsid w:val="00F765DA"/>
    <w:rsid w:val="00F800CC"/>
    <w:rsid w:val="00F83C26"/>
    <w:rsid w:val="00F84FFD"/>
    <w:rsid w:val="00F86C7C"/>
    <w:rsid w:val="00F92692"/>
    <w:rsid w:val="00F92D5B"/>
    <w:rsid w:val="00F95AFA"/>
    <w:rsid w:val="00F96294"/>
    <w:rsid w:val="00F97AA8"/>
    <w:rsid w:val="00FA146C"/>
    <w:rsid w:val="00FA2825"/>
    <w:rsid w:val="00FA3229"/>
    <w:rsid w:val="00FA4FC4"/>
    <w:rsid w:val="00FA729B"/>
    <w:rsid w:val="00FB17AD"/>
    <w:rsid w:val="00FB2332"/>
    <w:rsid w:val="00FB3FCB"/>
    <w:rsid w:val="00FB4B17"/>
    <w:rsid w:val="00FB6B51"/>
    <w:rsid w:val="00FC3D70"/>
    <w:rsid w:val="00FD33C4"/>
    <w:rsid w:val="00FD536B"/>
    <w:rsid w:val="00FD6514"/>
    <w:rsid w:val="00FD703E"/>
    <w:rsid w:val="00FD7CFE"/>
    <w:rsid w:val="00FE17A6"/>
    <w:rsid w:val="00FE369D"/>
    <w:rsid w:val="00FE4FD7"/>
    <w:rsid w:val="00FE6C93"/>
    <w:rsid w:val="00FE6FFC"/>
    <w:rsid w:val="00FE70EE"/>
    <w:rsid w:val="00FF0B51"/>
    <w:rsid w:val="00FF47B3"/>
    <w:rsid w:val="00FF4FD2"/>
    <w:rsid w:val="00FF6C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5:docId w15:val="{D5236EA8-0C26-4B42-B986-095780984F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10B5"/>
    <w:pPr>
      <w:spacing w:after="0" w:line="240" w:lineRule="auto"/>
    </w:pPr>
    <w:rPr>
      <w:rFonts w:eastAsia="Times New Roman" w:cs="Times New Roman"/>
      <w:szCs w:val="24"/>
    </w:rPr>
  </w:style>
  <w:style w:type="paragraph" w:styleId="Heading1">
    <w:name w:val="heading 1"/>
    <w:basedOn w:val="Normal"/>
    <w:link w:val="Heading1Char"/>
    <w:uiPriority w:val="9"/>
    <w:qFormat/>
    <w:rsid w:val="009E6EC8"/>
    <w:pPr>
      <w:spacing w:before="100" w:beforeAutospacing="1" w:after="100" w:afterAutospacing="1"/>
      <w:outlineLvl w:val="0"/>
    </w:pPr>
    <w:rPr>
      <w:b/>
      <w:bCs/>
      <w:kern w:val="36"/>
      <w:sz w:val="48"/>
      <w:szCs w:val="48"/>
    </w:rPr>
  </w:style>
  <w:style w:type="paragraph" w:styleId="Heading2">
    <w:name w:val="heading 2"/>
    <w:basedOn w:val="Normal"/>
    <w:next w:val="Normal"/>
    <w:link w:val="Heading2Char"/>
    <w:uiPriority w:val="9"/>
    <w:unhideWhenUsed/>
    <w:qFormat/>
    <w:rsid w:val="00334F5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uiPriority w:val="9"/>
    <w:semiHidden/>
    <w:unhideWhenUsed/>
    <w:qFormat/>
    <w:rsid w:val="004C755F"/>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C610B5"/>
    <w:pPr>
      <w:tabs>
        <w:tab w:val="center" w:pos="4680"/>
        <w:tab w:val="right" w:pos="9360"/>
      </w:tabs>
    </w:pPr>
    <w:rPr>
      <w:sz w:val="24"/>
    </w:rPr>
  </w:style>
  <w:style w:type="character" w:customStyle="1" w:styleId="FooterChar">
    <w:name w:val="Footer Char"/>
    <w:basedOn w:val="DefaultParagraphFont"/>
    <w:link w:val="Footer"/>
    <w:uiPriority w:val="99"/>
    <w:rsid w:val="00C610B5"/>
    <w:rPr>
      <w:rFonts w:eastAsia="Times New Roman" w:cs="Times New Roman"/>
      <w:sz w:val="24"/>
      <w:szCs w:val="24"/>
    </w:rPr>
  </w:style>
  <w:style w:type="character" w:styleId="PageNumber">
    <w:name w:val="page number"/>
    <w:rsid w:val="00C610B5"/>
  </w:style>
  <w:style w:type="paragraph" w:styleId="Header">
    <w:name w:val="header"/>
    <w:basedOn w:val="Normal"/>
    <w:link w:val="HeaderChar"/>
    <w:uiPriority w:val="99"/>
    <w:unhideWhenUsed/>
    <w:rsid w:val="00C610B5"/>
    <w:pPr>
      <w:tabs>
        <w:tab w:val="center" w:pos="4680"/>
        <w:tab w:val="right" w:pos="9360"/>
      </w:tabs>
    </w:pPr>
  </w:style>
  <w:style w:type="character" w:customStyle="1" w:styleId="HeaderChar">
    <w:name w:val="Header Char"/>
    <w:basedOn w:val="DefaultParagraphFont"/>
    <w:link w:val="Header"/>
    <w:uiPriority w:val="99"/>
    <w:rsid w:val="00C610B5"/>
    <w:rPr>
      <w:rFonts w:eastAsia="Times New Roman" w:cs="Times New Roman"/>
      <w:szCs w:val="24"/>
    </w:rPr>
  </w:style>
  <w:style w:type="paragraph" w:styleId="NormalWeb">
    <w:name w:val="Normal (Web)"/>
    <w:aliases w:val=" Char Char Char,Char Char,Char Char1,Char Char5"/>
    <w:basedOn w:val="Normal"/>
    <w:link w:val="NormalWebChar"/>
    <w:uiPriority w:val="99"/>
    <w:unhideWhenUsed/>
    <w:rsid w:val="00C610B5"/>
    <w:pPr>
      <w:spacing w:before="100" w:beforeAutospacing="1" w:after="100" w:afterAutospacing="1"/>
    </w:pPr>
    <w:rPr>
      <w:sz w:val="24"/>
    </w:rPr>
  </w:style>
  <w:style w:type="paragraph" w:customStyle="1" w:styleId="CharCharCharChar">
    <w:name w:val="Char Char Char Char"/>
    <w:basedOn w:val="Normal"/>
    <w:rsid w:val="00894BD7"/>
    <w:pPr>
      <w:pageBreakBefore/>
      <w:spacing w:before="100" w:beforeAutospacing="1" w:after="100" w:afterAutospacing="1"/>
      <w:jc w:val="both"/>
    </w:pPr>
    <w:rPr>
      <w:rFonts w:ascii="Tahoma" w:hAnsi="Tahoma" w:cs="Tahoma"/>
      <w:sz w:val="20"/>
      <w:szCs w:val="20"/>
    </w:rPr>
  </w:style>
  <w:style w:type="character" w:customStyle="1" w:styleId="st">
    <w:name w:val="st"/>
    <w:basedOn w:val="DefaultParagraphFont"/>
    <w:rsid w:val="00543E71"/>
  </w:style>
  <w:style w:type="character" w:customStyle="1" w:styleId="NormalWebChar">
    <w:name w:val="Normal (Web) Char"/>
    <w:aliases w:val=" Char Char Char Char,Char Char Char,Char Char1 Char,Char Char5 Char"/>
    <w:link w:val="NormalWeb"/>
    <w:uiPriority w:val="99"/>
    <w:rsid w:val="00557981"/>
    <w:rPr>
      <w:rFonts w:eastAsia="Times New Roman" w:cs="Times New Roman"/>
      <w:sz w:val="24"/>
      <w:szCs w:val="24"/>
    </w:rPr>
  </w:style>
  <w:style w:type="character" w:customStyle="1" w:styleId="Heading1Char">
    <w:name w:val="Heading 1 Char"/>
    <w:basedOn w:val="DefaultParagraphFont"/>
    <w:link w:val="Heading1"/>
    <w:uiPriority w:val="9"/>
    <w:rsid w:val="009E6EC8"/>
    <w:rPr>
      <w:rFonts w:eastAsia="Times New Roman" w:cs="Times New Roman"/>
      <w:b/>
      <w:bCs/>
      <w:kern w:val="36"/>
      <w:sz w:val="48"/>
      <w:szCs w:val="48"/>
    </w:rPr>
  </w:style>
  <w:style w:type="character" w:styleId="Hyperlink">
    <w:name w:val="Hyperlink"/>
    <w:uiPriority w:val="99"/>
    <w:rsid w:val="00B95FAE"/>
    <w:rPr>
      <w:color w:val="0000FF"/>
      <w:u w:val="single"/>
    </w:rPr>
  </w:style>
  <w:style w:type="character" w:customStyle="1" w:styleId="Heading2Char">
    <w:name w:val="Heading 2 Char"/>
    <w:basedOn w:val="DefaultParagraphFont"/>
    <w:link w:val="Heading2"/>
    <w:uiPriority w:val="9"/>
    <w:rsid w:val="00334F54"/>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DB7160"/>
    <w:pPr>
      <w:ind w:left="720"/>
      <w:contextualSpacing/>
    </w:pPr>
  </w:style>
  <w:style w:type="character" w:customStyle="1" w:styleId="Heading4Char">
    <w:name w:val="Heading 4 Char"/>
    <w:basedOn w:val="DefaultParagraphFont"/>
    <w:link w:val="Heading4"/>
    <w:uiPriority w:val="9"/>
    <w:semiHidden/>
    <w:rsid w:val="004C755F"/>
    <w:rPr>
      <w:rFonts w:asciiTheme="majorHAnsi" w:eastAsiaTheme="majorEastAsia" w:hAnsiTheme="majorHAnsi" w:cstheme="majorBidi"/>
      <w:b/>
      <w:bCs/>
      <w:i/>
      <w:iCs/>
      <w:color w:val="4F81BD" w:themeColor="accent1"/>
      <w:szCs w:val="24"/>
    </w:rPr>
  </w:style>
  <w:style w:type="paragraph" w:customStyle="1" w:styleId="Normal1">
    <w:name w:val="Normal1"/>
    <w:basedOn w:val="Normal"/>
    <w:rsid w:val="004C755F"/>
    <w:pPr>
      <w:spacing w:before="100" w:beforeAutospacing="1" w:after="100" w:afterAutospacing="1"/>
    </w:pPr>
    <w:rPr>
      <w:sz w:val="24"/>
    </w:rPr>
  </w:style>
  <w:style w:type="paragraph" w:styleId="Caption">
    <w:name w:val="caption"/>
    <w:aliases w:val="Caption Char,Caption Char1 Char,Caption Char Char Char,Caption Char Char Char Char Char Char Char Char,Caption Char Char Char Char Char Char1 Char,Caption Char Char Char Char Char,Caption (table) Char Char,Caption (tab Char Char,Caption (tab Cha"/>
    <w:basedOn w:val="Normal"/>
    <w:next w:val="Normal"/>
    <w:link w:val="CaptionChar1"/>
    <w:qFormat/>
    <w:rsid w:val="004C755F"/>
    <w:pPr>
      <w:widowControl w:val="0"/>
      <w:adjustRightInd w:val="0"/>
      <w:spacing w:line="360" w:lineRule="atLeast"/>
      <w:jc w:val="both"/>
      <w:textAlignment w:val="baseline"/>
    </w:pPr>
    <w:rPr>
      <w:rFonts w:eastAsia="Batang"/>
      <w:b/>
      <w:bCs/>
      <w:noProof/>
      <w:sz w:val="20"/>
      <w:szCs w:val="20"/>
      <w:lang w:val="en-AU" w:eastAsia="ko-KR"/>
    </w:rPr>
  </w:style>
  <w:style w:type="character" w:customStyle="1" w:styleId="CaptionChar1">
    <w:name w:val="Caption Char1"/>
    <w:aliases w:val="Caption Char Char,Caption Char1 Char Char,Caption Char Char Char Char,Caption Char Char Char Char Char Char Char Char Char,Caption Char Char Char Char Char Char1 Char Char,Caption Char Char Char Char Char Char,Caption (tab Char Char Char"/>
    <w:link w:val="Caption"/>
    <w:rsid w:val="004C755F"/>
    <w:rPr>
      <w:rFonts w:eastAsia="Batang" w:cs="Times New Roman"/>
      <w:b/>
      <w:bCs/>
      <w:noProof/>
      <w:sz w:val="20"/>
      <w:szCs w:val="20"/>
      <w:lang w:val="en-AU" w:eastAsia="ko-KR"/>
    </w:rPr>
  </w:style>
  <w:style w:type="paragraph" w:customStyle="1" w:styleId="earticleboy">
    <w:name w:val="e_articleboy"/>
    <w:basedOn w:val="Normal"/>
    <w:rsid w:val="004C3CFD"/>
    <w:pPr>
      <w:spacing w:before="100" w:beforeAutospacing="1" w:after="100" w:afterAutospacing="1"/>
    </w:pPr>
    <w:rPr>
      <w:sz w:val="24"/>
    </w:rPr>
  </w:style>
  <w:style w:type="character" w:styleId="Strong">
    <w:name w:val="Strong"/>
    <w:basedOn w:val="DefaultParagraphFont"/>
    <w:uiPriority w:val="22"/>
    <w:qFormat/>
    <w:rsid w:val="004C3CFD"/>
    <w:rPr>
      <w:b/>
      <w:bCs/>
    </w:rPr>
  </w:style>
  <w:style w:type="paragraph" w:customStyle="1" w:styleId="Char">
    <w:name w:val="Char"/>
    <w:basedOn w:val="Normal"/>
    <w:rsid w:val="002B6E14"/>
    <w:pPr>
      <w:spacing w:after="160" w:line="240" w:lineRule="exact"/>
    </w:pPr>
    <w:rPr>
      <w:rFonts w:ascii="Verdana" w:hAnsi="Verdana"/>
      <w:sz w:val="20"/>
      <w:szCs w:val="20"/>
    </w:rPr>
  </w:style>
  <w:style w:type="paragraph" w:styleId="DocumentMap">
    <w:name w:val="Document Map"/>
    <w:basedOn w:val="Normal"/>
    <w:link w:val="DocumentMapChar"/>
    <w:semiHidden/>
    <w:rsid w:val="002B6E14"/>
    <w:pPr>
      <w:numPr>
        <w:numId w:val="1"/>
      </w:numPr>
      <w:shd w:val="clear" w:color="auto" w:fill="000080"/>
      <w:tabs>
        <w:tab w:val="clear" w:pos="567"/>
      </w:tabs>
      <w:ind w:left="0" w:firstLine="0"/>
    </w:pPr>
    <w:rPr>
      <w:rFonts w:ascii="Tahoma" w:hAnsi="Tahoma" w:cs="Tahoma"/>
      <w:color w:val="0000FF"/>
      <w:szCs w:val="20"/>
      <w:lang w:val="en-GB"/>
    </w:rPr>
  </w:style>
  <w:style w:type="character" w:customStyle="1" w:styleId="DocumentMapChar">
    <w:name w:val="Document Map Char"/>
    <w:basedOn w:val="DefaultParagraphFont"/>
    <w:link w:val="DocumentMap"/>
    <w:semiHidden/>
    <w:rsid w:val="002B6E14"/>
    <w:rPr>
      <w:rFonts w:ascii="Tahoma" w:eastAsia="Times New Roman" w:hAnsi="Tahoma" w:cs="Tahoma"/>
      <w:color w:val="0000FF"/>
      <w:szCs w:val="20"/>
      <w:shd w:val="clear" w:color="auto" w:fill="000080"/>
      <w:lang w:val="en-GB"/>
    </w:rPr>
  </w:style>
  <w:style w:type="paragraph" w:customStyle="1" w:styleId="Muc">
    <w:name w:val="Muc +"/>
    <w:basedOn w:val="Normal"/>
    <w:rsid w:val="002B6E14"/>
    <w:pPr>
      <w:numPr>
        <w:numId w:val="2"/>
      </w:numPr>
      <w:spacing w:before="40" w:after="40"/>
      <w:jc w:val="both"/>
    </w:pPr>
    <w:rPr>
      <w:rFonts w:ascii=".VnArial" w:hAnsi=".VnArial" w:cs="Arial"/>
      <w:color w:val="000000"/>
      <w:szCs w:val="28"/>
      <w:lang w:val="en-GB"/>
    </w:rPr>
  </w:style>
  <w:style w:type="character" w:styleId="Emphasis">
    <w:name w:val="Emphasis"/>
    <w:basedOn w:val="DefaultParagraphFont"/>
    <w:uiPriority w:val="20"/>
    <w:qFormat/>
    <w:rsid w:val="00A16D35"/>
    <w:rPr>
      <w:i/>
      <w:iCs/>
    </w:rPr>
  </w:style>
  <w:style w:type="paragraph" w:styleId="FootnoteText">
    <w:name w:val="footnote text"/>
    <w:basedOn w:val="Normal"/>
    <w:link w:val="FootnoteTextChar"/>
    <w:unhideWhenUsed/>
    <w:rsid w:val="00895F02"/>
    <w:rPr>
      <w:sz w:val="20"/>
      <w:szCs w:val="20"/>
    </w:rPr>
  </w:style>
  <w:style w:type="character" w:customStyle="1" w:styleId="FootnoteTextChar">
    <w:name w:val="Footnote Text Char"/>
    <w:basedOn w:val="DefaultParagraphFont"/>
    <w:link w:val="FootnoteText"/>
    <w:rsid w:val="00895F02"/>
    <w:rPr>
      <w:rFonts w:eastAsia="Times New Roman" w:cs="Times New Roman"/>
      <w:sz w:val="20"/>
      <w:szCs w:val="20"/>
    </w:rPr>
  </w:style>
  <w:style w:type="character" w:styleId="FootnoteReference">
    <w:name w:val="footnote reference"/>
    <w:basedOn w:val="DefaultParagraphFont"/>
    <w:unhideWhenUsed/>
    <w:rsid w:val="00895F02"/>
    <w:rPr>
      <w:vertAlign w:val="superscript"/>
    </w:rPr>
  </w:style>
  <w:style w:type="character" w:customStyle="1" w:styleId="FooterChar1">
    <w:name w:val="Footer Char1"/>
    <w:uiPriority w:val="99"/>
    <w:locked/>
    <w:rsid w:val="00DB2AF1"/>
    <w:rPr>
      <w:rFonts w:ascii="Times New Roman" w:eastAsia="Times New Roman" w:hAnsi="Times New Roman" w:cs="Times New Roman"/>
      <w:sz w:val="28"/>
      <w:szCs w:val="28"/>
    </w:rPr>
  </w:style>
  <w:style w:type="character" w:customStyle="1" w:styleId="fontstyle01">
    <w:name w:val="fontstyle01"/>
    <w:rsid w:val="00980D0E"/>
    <w:rPr>
      <w:rFonts w:ascii="Times New Roman" w:hAnsi="Times New Roman" w:cs="Times New Roman" w:hint="default"/>
      <w:b w:val="0"/>
      <w:bCs w:val="0"/>
      <w:i w:val="0"/>
      <w:iCs w:val="0"/>
      <w:color w:val="000000"/>
      <w:sz w:val="30"/>
      <w:szCs w:val="30"/>
    </w:rPr>
  </w:style>
  <w:style w:type="paragraph" w:styleId="BalloonText">
    <w:name w:val="Balloon Text"/>
    <w:basedOn w:val="Normal"/>
    <w:link w:val="BalloonTextChar"/>
    <w:uiPriority w:val="99"/>
    <w:semiHidden/>
    <w:unhideWhenUsed/>
    <w:rsid w:val="00FD7CF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7CFE"/>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AD4056"/>
    <w:rPr>
      <w:sz w:val="16"/>
      <w:szCs w:val="16"/>
    </w:rPr>
  </w:style>
  <w:style w:type="paragraph" w:styleId="CommentText">
    <w:name w:val="annotation text"/>
    <w:basedOn w:val="Normal"/>
    <w:link w:val="CommentTextChar"/>
    <w:uiPriority w:val="99"/>
    <w:semiHidden/>
    <w:unhideWhenUsed/>
    <w:rsid w:val="00AD4056"/>
    <w:rPr>
      <w:sz w:val="20"/>
      <w:szCs w:val="20"/>
    </w:rPr>
  </w:style>
  <w:style w:type="character" w:customStyle="1" w:styleId="CommentTextChar">
    <w:name w:val="Comment Text Char"/>
    <w:basedOn w:val="DefaultParagraphFont"/>
    <w:link w:val="CommentText"/>
    <w:uiPriority w:val="99"/>
    <w:semiHidden/>
    <w:rsid w:val="00AD4056"/>
    <w:rPr>
      <w:rFonts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D4056"/>
    <w:rPr>
      <w:b/>
      <w:bCs/>
    </w:rPr>
  </w:style>
  <w:style w:type="character" w:customStyle="1" w:styleId="CommentSubjectChar">
    <w:name w:val="Comment Subject Char"/>
    <w:basedOn w:val="CommentTextChar"/>
    <w:link w:val="CommentSubject"/>
    <w:uiPriority w:val="99"/>
    <w:semiHidden/>
    <w:rsid w:val="00AD4056"/>
    <w:rPr>
      <w:rFonts w:eastAsia="Times New Roman" w:cs="Times New Roman"/>
      <w:b/>
      <w:bCs/>
      <w:sz w:val="20"/>
      <w:szCs w:val="20"/>
    </w:rPr>
  </w:style>
  <w:style w:type="paragraph" w:customStyle="1" w:styleId="Char0">
    <w:name w:val="Char"/>
    <w:basedOn w:val="Normal"/>
    <w:autoRedefine/>
    <w:rsid w:val="00BB4C2C"/>
    <w:pPr>
      <w:spacing w:after="160" w:line="240" w:lineRule="exact"/>
    </w:pPr>
    <w:rPr>
      <w:rFonts w:ascii="Verdana"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8195779">
      <w:bodyDiv w:val="1"/>
      <w:marLeft w:val="0"/>
      <w:marRight w:val="0"/>
      <w:marTop w:val="0"/>
      <w:marBottom w:val="0"/>
      <w:divBdr>
        <w:top w:val="none" w:sz="0" w:space="0" w:color="auto"/>
        <w:left w:val="none" w:sz="0" w:space="0" w:color="auto"/>
        <w:bottom w:val="none" w:sz="0" w:space="0" w:color="auto"/>
        <w:right w:val="none" w:sz="0" w:space="0" w:color="auto"/>
      </w:divBdr>
    </w:div>
    <w:div w:id="621838054">
      <w:bodyDiv w:val="1"/>
      <w:marLeft w:val="0"/>
      <w:marRight w:val="0"/>
      <w:marTop w:val="0"/>
      <w:marBottom w:val="0"/>
      <w:divBdr>
        <w:top w:val="none" w:sz="0" w:space="0" w:color="auto"/>
        <w:left w:val="none" w:sz="0" w:space="0" w:color="auto"/>
        <w:bottom w:val="none" w:sz="0" w:space="0" w:color="auto"/>
        <w:right w:val="none" w:sz="0" w:space="0" w:color="auto"/>
      </w:divBdr>
    </w:div>
    <w:div w:id="707073954">
      <w:bodyDiv w:val="1"/>
      <w:marLeft w:val="0"/>
      <w:marRight w:val="0"/>
      <w:marTop w:val="0"/>
      <w:marBottom w:val="0"/>
      <w:divBdr>
        <w:top w:val="none" w:sz="0" w:space="0" w:color="auto"/>
        <w:left w:val="none" w:sz="0" w:space="0" w:color="auto"/>
        <w:bottom w:val="none" w:sz="0" w:space="0" w:color="auto"/>
        <w:right w:val="none" w:sz="0" w:space="0" w:color="auto"/>
      </w:divBdr>
    </w:div>
    <w:div w:id="822311634">
      <w:bodyDiv w:val="1"/>
      <w:marLeft w:val="0"/>
      <w:marRight w:val="0"/>
      <w:marTop w:val="0"/>
      <w:marBottom w:val="0"/>
      <w:divBdr>
        <w:top w:val="none" w:sz="0" w:space="0" w:color="auto"/>
        <w:left w:val="none" w:sz="0" w:space="0" w:color="auto"/>
        <w:bottom w:val="none" w:sz="0" w:space="0" w:color="auto"/>
        <w:right w:val="none" w:sz="0" w:space="0" w:color="auto"/>
      </w:divBdr>
    </w:div>
    <w:div w:id="928192353">
      <w:bodyDiv w:val="1"/>
      <w:marLeft w:val="0"/>
      <w:marRight w:val="0"/>
      <w:marTop w:val="0"/>
      <w:marBottom w:val="0"/>
      <w:divBdr>
        <w:top w:val="none" w:sz="0" w:space="0" w:color="auto"/>
        <w:left w:val="none" w:sz="0" w:space="0" w:color="auto"/>
        <w:bottom w:val="none" w:sz="0" w:space="0" w:color="auto"/>
        <w:right w:val="none" w:sz="0" w:space="0" w:color="auto"/>
      </w:divBdr>
    </w:div>
    <w:div w:id="1910772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401894-3309-4DC7-99A2-B777C4337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803</Words>
  <Characters>4580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MADE IN VIET NAM</Company>
  <LinksUpToDate>false</LinksUpToDate>
  <CharactersWithSpaces>5373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THANH</cp:lastModifiedBy>
  <cp:revision>5</cp:revision>
  <cp:lastPrinted>2026-05-08T07:24:00Z</cp:lastPrinted>
  <dcterms:created xsi:type="dcterms:W3CDTF">2026-05-20T01:17:00Z</dcterms:created>
  <dcterms:modified xsi:type="dcterms:W3CDTF">2026-05-20T01:29:00Z</dcterms:modified>
</cp:coreProperties>
</file>